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65D" w:rsidRDefault="001D065D" w:rsidP="001D065D">
      <w:pPr>
        <w:jc w:val="center"/>
        <w:rPr>
          <w:noProof/>
        </w:rPr>
      </w:pPr>
    </w:p>
    <w:p w:rsidR="00B964E4" w:rsidRDefault="00B964E4" w:rsidP="001D065D">
      <w:pPr>
        <w:jc w:val="center"/>
        <w:rPr>
          <w:noProof/>
        </w:rPr>
      </w:pPr>
    </w:p>
    <w:p w:rsidR="00B964E4" w:rsidRDefault="00B964E4" w:rsidP="001D065D">
      <w:pPr>
        <w:jc w:val="center"/>
        <w:rPr>
          <w:noProof/>
        </w:rPr>
      </w:pPr>
    </w:p>
    <w:p w:rsidR="00B964E4" w:rsidRDefault="00B964E4" w:rsidP="001D065D">
      <w:pPr>
        <w:jc w:val="center"/>
        <w:rPr>
          <w:noProof/>
        </w:rPr>
      </w:pPr>
    </w:p>
    <w:p w:rsidR="00B964E4" w:rsidRDefault="00D41C7E" w:rsidP="001D065D">
      <w:pPr>
        <w:jc w:val="center"/>
        <w:rPr>
          <w:noProof/>
        </w:rPr>
      </w:pPr>
      <w:r>
        <w:object w:dxaOrig="5351" w:dyaOrig="40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75pt;height:95.25pt" o:ole="">
            <v:imagedata r:id="rId8" o:title=""/>
          </v:shape>
          <o:OLEObject Type="Embed" ProgID="PBrush" ShapeID="_x0000_i1025" DrawAspect="Content" ObjectID="_1682861722" r:id="rId9"/>
        </w:object>
      </w:r>
    </w:p>
    <w:p w:rsidR="001D065D" w:rsidRPr="00B964E4" w:rsidRDefault="00B964E4" w:rsidP="001D065D">
      <w:pPr>
        <w:pStyle w:val="NoSpacing"/>
        <w:jc w:val="center"/>
        <w:rPr>
          <w:rFonts w:ascii="Book Antiqua" w:hAnsi="Book Antiqua"/>
          <w:b/>
          <w:color w:val="0C0294"/>
          <w:sz w:val="38"/>
          <w:szCs w:val="40"/>
        </w:rPr>
      </w:pPr>
      <w:r w:rsidRPr="00B964E4">
        <w:rPr>
          <w:rFonts w:ascii="Book Antiqua" w:hAnsi="Book Antiqua"/>
          <w:b/>
          <w:color w:val="0C0294"/>
          <w:sz w:val="38"/>
          <w:szCs w:val="40"/>
        </w:rPr>
        <w:t>RAJIV GANDHI HOUSING CORPORATION</w:t>
      </w:r>
      <w:r w:rsidR="001D065D" w:rsidRPr="00B964E4">
        <w:rPr>
          <w:rFonts w:ascii="Book Antiqua" w:hAnsi="Book Antiqua"/>
          <w:b/>
          <w:color w:val="0C0294"/>
          <w:sz w:val="38"/>
          <w:szCs w:val="40"/>
        </w:rPr>
        <w:t xml:space="preserve"> LTD</w:t>
      </w:r>
    </w:p>
    <w:p w:rsidR="001D065D" w:rsidRDefault="001D065D" w:rsidP="001D065D">
      <w:pPr>
        <w:pStyle w:val="NoSpacing"/>
        <w:jc w:val="center"/>
        <w:rPr>
          <w:rFonts w:ascii="Book Antiqua" w:hAnsi="Book Antiqua"/>
          <w:b/>
          <w:color w:val="002611"/>
          <w:sz w:val="20"/>
          <w:szCs w:val="20"/>
        </w:rPr>
      </w:pPr>
      <w:r w:rsidRPr="00CB3D00">
        <w:rPr>
          <w:rFonts w:ascii="Book Antiqua" w:hAnsi="Book Antiqua"/>
          <w:b/>
          <w:color w:val="002611"/>
          <w:sz w:val="20"/>
          <w:szCs w:val="20"/>
        </w:rPr>
        <w:t>(A Government of Karnataka Undertaking)</w:t>
      </w:r>
    </w:p>
    <w:p w:rsidR="00345D18" w:rsidRDefault="00345D18" w:rsidP="001D065D">
      <w:pPr>
        <w:pStyle w:val="NoSpacing"/>
        <w:jc w:val="center"/>
        <w:rPr>
          <w:rFonts w:ascii="Book Antiqua" w:hAnsi="Book Antiqua"/>
          <w:b/>
          <w:color w:val="002611"/>
          <w:sz w:val="20"/>
          <w:szCs w:val="20"/>
        </w:rPr>
      </w:pPr>
    </w:p>
    <w:p w:rsidR="00B964E4" w:rsidRPr="00B964E4" w:rsidRDefault="00B964E4" w:rsidP="00B964E4">
      <w:pPr>
        <w:pStyle w:val="NoSpacing"/>
        <w:jc w:val="center"/>
        <w:rPr>
          <w:rFonts w:ascii="Book Antiqua" w:hAnsi="Book Antiqua"/>
          <w:b/>
          <w:color w:val="0C0294"/>
          <w:sz w:val="24"/>
          <w:szCs w:val="24"/>
        </w:rPr>
      </w:pPr>
      <w:proofErr w:type="gramStart"/>
      <w:r w:rsidRPr="00B964E4">
        <w:rPr>
          <w:rFonts w:ascii="Book Antiqua" w:hAnsi="Book Antiqua"/>
          <w:b/>
          <w:color w:val="0C0294"/>
          <w:sz w:val="24"/>
          <w:szCs w:val="24"/>
        </w:rPr>
        <w:t>Phone</w:t>
      </w:r>
      <w:r w:rsidR="00803613">
        <w:rPr>
          <w:rFonts w:ascii="Book Antiqua" w:hAnsi="Book Antiqua"/>
          <w:b/>
          <w:color w:val="0C0294"/>
          <w:sz w:val="24"/>
          <w:szCs w:val="24"/>
        </w:rPr>
        <w:t xml:space="preserve"> :</w:t>
      </w:r>
      <w:proofErr w:type="gramEnd"/>
      <w:r w:rsidRPr="00B964E4">
        <w:rPr>
          <w:rFonts w:ascii="Book Antiqua" w:hAnsi="Book Antiqua"/>
          <w:b/>
          <w:color w:val="0C0294"/>
          <w:sz w:val="24"/>
          <w:szCs w:val="24"/>
        </w:rPr>
        <w:t xml:space="preserve"> 080 - 23118888  / Fax : </w:t>
      </w:r>
      <w:r w:rsidR="00803613" w:rsidRPr="00B964E4">
        <w:rPr>
          <w:rFonts w:ascii="Book Antiqua" w:hAnsi="Book Antiqua"/>
          <w:b/>
          <w:color w:val="0C0294"/>
          <w:sz w:val="24"/>
          <w:szCs w:val="24"/>
        </w:rPr>
        <w:t xml:space="preserve">080 - </w:t>
      </w:r>
      <w:r w:rsidRPr="00B964E4">
        <w:rPr>
          <w:rFonts w:ascii="Book Antiqua" w:hAnsi="Book Antiqua"/>
          <w:b/>
          <w:color w:val="0C0294"/>
          <w:sz w:val="24"/>
          <w:szCs w:val="24"/>
        </w:rPr>
        <w:t>22247317</w:t>
      </w:r>
    </w:p>
    <w:p w:rsidR="00B964E4" w:rsidRPr="00CB3D00" w:rsidRDefault="00B964E4" w:rsidP="001D065D">
      <w:pPr>
        <w:pStyle w:val="NoSpacing"/>
        <w:jc w:val="center"/>
        <w:rPr>
          <w:rFonts w:ascii="Book Antiqua" w:hAnsi="Book Antiqua"/>
          <w:b/>
          <w:color w:val="002611"/>
          <w:sz w:val="20"/>
          <w:szCs w:val="20"/>
        </w:rPr>
      </w:pPr>
    </w:p>
    <w:p w:rsidR="001D065D" w:rsidRPr="0059331F" w:rsidRDefault="004C7232" w:rsidP="001D065D">
      <w:pPr>
        <w:pStyle w:val="NoSpacing"/>
        <w:jc w:val="center"/>
        <w:rPr>
          <w:rFonts w:ascii="Book Antiqua" w:hAnsi="Book Antiqua"/>
          <w:b/>
          <w:color w:val="632423" w:themeColor="accent2" w:themeShade="80"/>
          <w:sz w:val="36"/>
          <w:szCs w:val="36"/>
          <w:u w:val="single"/>
        </w:rPr>
      </w:pPr>
      <w:r>
        <w:rPr>
          <w:rFonts w:ascii="Book Antiqua" w:hAnsi="Book Antiqua"/>
          <w:b/>
          <w:color w:val="632423" w:themeColor="accent2" w:themeShade="80"/>
          <w:sz w:val="36"/>
          <w:szCs w:val="36"/>
          <w:u w:val="single"/>
        </w:rPr>
        <w:t>E</w:t>
      </w:r>
      <w:r w:rsidR="00915E0A">
        <w:rPr>
          <w:rFonts w:ascii="Book Antiqua" w:hAnsi="Book Antiqua"/>
          <w:b/>
          <w:color w:val="632423" w:themeColor="accent2" w:themeShade="80"/>
          <w:sz w:val="36"/>
          <w:szCs w:val="36"/>
          <w:u w:val="single"/>
        </w:rPr>
        <w:t>-</w:t>
      </w:r>
      <w:r w:rsidR="00EB12EF">
        <w:rPr>
          <w:rFonts w:ascii="Book Antiqua" w:hAnsi="Book Antiqua"/>
          <w:b/>
          <w:color w:val="632423" w:themeColor="accent2" w:themeShade="80"/>
          <w:sz w:val="36"/>
          <w:szCs w:val="36"/>
          <w:u w:val="single"/>
        </w:rPr>
        <w:t>Auction Document</w:t>
      </w:r>
    </w:p>
    <w:p w:rsidR="001D065D" w:rsidRPr="001D065D" w:rsidRDefault="001D065D" w:rsidP="001D065D">
      <w:pPr>
        <w:pStyle w:val="NoSpacing"/>
        <w:jc w:val="center"/>
        <w:rPr>
          <w:rFonts w:ascii="Book Antiqua" w:hAnsi="Book Antiqua"/>
          <w:sz w:val="24"/>
          <w:szCs w:val="24"/>
        </w:rPr>
      </w:pPr>
      <w:r w:rsidRPr="001D065D">
        <w:rPr>
          <w:rFonts w:ascii="Book Antiqua" w:hAnsi="Book Antiqua"/>
          <w:sz w:val="24"/>
          <w:szCs w:val="24"/>
        </w:rPr>
        <w:t>(Through E-Procurement</w:t>
      </w:r>
      <w:r w:rsidR="003E5F39">
        <w:rPr>
          <w:rFonts w:ascii="Book Antiqua" w:hAnsi="Book Antiqua"/>
          <w:sz w:val="24"/>
          <w:szCs w:val="24"/>
        </w:rPr>
        <w:t xml:space="preserve"> </w:t>
      </w:r>
      <w:r w:rsidR="00B964E4">
        <w:rPr>
          <w:rFonts w:ascii="Book Antiqua" w:hAnsi="Book Antiqua"/>
          <w:sz w:val="24"/>
          <w:szCs w:val="24"/>
        </w:rPr>
        <w:t>Live</w:t>
      </w:r>
      <w:r w:rsidR="003E5F39">
        <w:rPr>
          <w:rFonts w:ascii="Book Antiqua" w:hAnsi="Book Antiqua"/>
          <w:sz w:val="24"/>
          <w:szCs w:val="24"/>
        </w:rPr>
        <w:t xml:space="preserve"> </w:t>
      </w:r>
      <w:r w:rsidR="00B964E4">
        <w:rPr>
          <w:rFonts w:ascii="Book Antiqua" w:hAnsi="Book Antiqua"/>
          <w:sz w:val="24"/>
          <w:szCs w:val="24"/>
        </w:rPr>
        <w:t>Auction</w:t>
      </w:r>
      <w:r w:rsidR="00B964E4" w:rsidRPr="001D065D">
        <w:rPr>
          <w:rFonts w:ascii="Book Antiqua" w:hAnsi="Book Antiqua"/>
          <w:sz w:val="24"/>
          <w:szCs w:val="24"/>
        </w:rPr>
        <w:t>)</w:t>
      </w:r>
    </w:p>
    <w:p w:rsidR="001D065D" w:rsidRDefault="001D065D" w:rsidP="001D065D">
      <w:pPr>
        <w:pStyle w:val="NoSpacing"/>
        <w:jc w:val="center"/>
        <w:rPr>
          <w:rFonts w:ascii="Book Antiqua" w:hAnsi="Book Antiqua"/>
          <w:sz w:val="24"/>
          <w:szCs w:val="24"/>
          <w:u w:val="single"/>
        </w:rPr>
      </w:pPr>
    </w:p>
    <w:p w:rsidR="001D065D" w:rsidRDefault="001D065D" w:rsidP="001D065D">
      <w:pPr>
        <w:pStyle w:val="NoSpacing"/>
        <w:jc w:val="center"/>
        <w:rPr>
          <w:rFonts w:ascii="Book Antiqua" w:hAnsi="Book Antiqua"/>
          <w:sz w:val="24"/>
          <w:szCs w:val="24"/>
          <w:u w:val="single"/>
        </w:rPr>
      </w:pPr>
    </w:p>
    <w:p w:rsidR="001D065D" w:rsidRPr="001D065D" w:rsidRDefault="001D065D" w:rsidP="001D065D">
      <w:pPr>
        <w:pStyle w:val="NoSpacing"/>
        <w:jc w:val="center"/>
        <w:rPr>
          <w:rFonts w:ascii="Book Antiqua" w:hAnsi="Book Antiqua"/>
          <w:sz w:val="24"/>
          <w:szCs w:val="24"/>
          <w:u w:val="single"/>
        </w:rPr>
      </w:pPr>
    </w:p>
    <w:p w:rsidR="001D065D" w:rsidRDefault="001D065D" w:rsidP="001D065D">
      <w:pPr>
        <w:pStyle w:val="NoSpacing"/>
        <w:jc w:val="center"/>
        <w:rPr>
          <w:rFonts w:ascii="Book Antiqua" w:hAnsi="Book Antiqua"/>
          <w:sz w:val="24"/>
          <w:szCs w:val="24"/>
          <w:u w:val="single"/>
        </w:rPr>
      </w:pPr>
    </w:p>
    <w:p w:rsidR="001D065D" w:rsidRPr="001D065D" w:rsidRDefault="001D065D" w:rsidP="00EB12EF">
      <w:pPr>
        <w:pStyle w:val="NoSpacing"/>
        <w:rPr>
          <w:rFonts w:ascii="Book Antiqua" w:hAnsi="Book Antiqua"/>
          <w:sz w:val="24"/>
          <w:szCs w:val="24"/>
        </w:rPr>
      </w:pPr>
    </w:p>
    <w:p w:rsidR="001D065D" w:rsidRDefault="001D065D" w:rsidP="001D065D">
      <w:pPr>
        <w:pStyle w:val="NoSpacing"/>
        <w:jc w:val="center"/>
        <w:rPr>
          <w:rFonts w:ascii="Book Antiqua" w:hAnsi="Book Antiqua"/>
          <w:sz w:val="24"/>
          <w:szCs w:val="24"/>
        </w:rPr>
      </w:pPr>
    </w:p>
    <w:p w:rsidR="001D065D" w:rsidRDefault="001D065D" w:rsidP="001D065D">
      <w:pPr>
        <w:pStyle w:val="NoSpacing"/>
        <w:jc w:val="center"/>
        <w:rPr>
          <w:rFonts w:ascii="Book Antiqua" w:hAnsi="Book Antiqua"/>
          <w:sz w:val="24"/>
          <w:szCs w:val="24"/>
        </w:rPr>
      </w:pPr>
    </w:p>
    <w:p w:rsidR="001D065D" w:rsidRPr="001D065D" w:rsidRDefault="001D065D" w:rsidP="001D065D">
      <w:pPr>
        <w:pStyle w:val="NoSpacing"/>
        <w:jc w:val="center"/>
        <w:rPr>
          <w:rFonts w:ascii="Book Antiqua" w:hAnsi="Book Antiqua"/>
          <w:sz w:val="24"/>
          <w:szCs w:val="24"/>
        </w:rPr>
      </w:pPr>
    </w:p>
    <w:p w:rsidR="001D065D" w:rsidRPr="00701AA5" w:rsidRDefault="001D065D" w:rsidP="00EB12EF">
      <w:pPr>
        <w:pStyle w:val="NoSpacing"/>
        <w:ind w:left="284" w:hanging="284"/>
        <w:jc w:val="center"/>
        <w:rPr>
          <w:rFonts w:ascii="Book Antiqua" w:hAnsi="Book Antiqua"/>
          <w:sz w:val="32"/>
          <w:szCs w:val="32"/>
        </w:rPr>
      </w:pPr>
    </w:p>
    <w:p w:rsidR="0059331F" w:rsidRPr="00C02E65" w:rsidRDefault="008C22E3" w:rsidP="00D971C1">
      <w:pPr>
        <w:jc w:val="center"/>
        <w:rPr>
          <w:rFonts w:ascii="Book Antiqua" w:hAnsi="Book Antiqua" w:cs="Tahoma"/>
          <w:b/>
          <w:sz w:val="26"/>
          <w:szCs w:val="26"/>
        </w:rPr>
      </w:pPr>
      <w:r>
        <w:rPr>
          <w:rFonts w:ascii="Book Antiqua" w:hAnsi="Book Antiqua" w:cs="Tahoma"/>
          <w:b/>
          <w:sz w:val="26"/>
          <w:szCs w:val="26"/>
          <w:u w:val="single"/>
        </w:rPr>
        <w:br w:type="page"/>
      </w:r>
    </w:p>
    <w:p w:rsidR="00E5328C" w:rsidRPr="00701AA5" w:rsidRDefault="00E5328C" w:rsidP="00E5328C">
      <w:pPr>
        <w:jc w:val="center"/>
        <w:rPr>
          <w:rFonts w:ascii="Book Antiqua" w:hAnsi="Book Antiqua"/>
          <w:b/>
          <w:sz w:val="36"/>
          <w:szCs w:val="36"/>
          <w:u w:val="single"/>
        </w:rPr>
      </w:pPr>
      <w:r w:rsidRPr="00701AA5">
        <w:rPr>
          <w:rFonts w:ascii="Book Antiqua" w:hAnsi="Book Antiqua"/>
          <w:b/>
          <w:sz w:val="36"/>
          <w:szCs w:val="36"/>
          <w:u w:val="single"/>
        </w:rPr>
        <w:lastRenderedPageBreak/>
        <w:t>Chapter 1</w:t>
      </w:r>
    </w:p>
    <w:p w:rsidR="00E5328C" w:rsidRPr="000D3756" w:rsidRDefault="00E5328C" w:rsidP="00E5328C">
      <w:pPr>
        <w:pStyle w:val="NoSpacing"/>
        <w:jc w:val="center"/>
        <w:rPr>
          <w:rFonts w:ascii="Book Antiqua" w:hAnsi="Book Antiqua"/>
          <w:b/>
          <w:sz w:val="32"/>
          <w:szCs w:val="32"/>
          <w:u w:val="single"/>
        </w:rPr>
      </w:pPr>
      <w:r>
        <w:rPr>
          <w:rFonts w:ascii="Book Antiqua" w:hAnsi="Book Antiqua"/>
          <w:b/>
          <w:sz w:val="32"/>
          <w:szCs w:val="32"/>
          <w:u w:val="single"/>
        </w:rPr>
        <w:t>Notice for Inviting Bids</w:t>
      </w:r>
    </w:p>
    <w:p w:rsidR="00E5328C" w:rsidRDefault="00E5328C" w:rsidP="00E5328C">
      <w:pPr>
        <w:pStyle w:val="BodyText"/>
        <w:jc w:val="both"/>
        <w:rPr>
          <w:rFonts w:ascii="Book Antiqua" w:hAnsi="Book Antiqua"/>
          <w:b/>
          <w:sz w:val="22"/>
          <w:szCs w:val="22"/>
        </w:rPr>
      </w:pPr>
    </w:p>
    <w:p w:rsidR="00E5328C" w:rsidRDefault="00E5328C" w:rsidP="00701D8E">
      <w:pPr>
        <w:pStyle w:val="BodyText"/>
        <w:tabs>
          <w:tab w:val="left" w:pos="851"/>
        </w:tabs>
        <w:jc w:val="center"/>
        <w:rPr>
          <w:rFonts w:ascii="Book Antiqua" w:hAnsi="Book Antiqua"/>
          <w:b/>
          <w:sz w:val="22"/>
          <w:szCs w:val="22"/>
        </w:rPr>
      </w:pPr>
      <w:r>
        <w:rPr>
          <w:rFonts w:ascii="Book Antiqua" w:hAnsi="Book Antiqua"/>
          <w:b/>
          <w:sz w:val="22"/>
          <w:szCs w:val="22"/>
        </w:rPr>
        <w:t>Tender Notification for Invitation of Bids for placing temporary surplus funds in Short Term Fixed Deposits</w:t>
      </w:r>
      <w:r w:rsidR="007B2402">
        <w:rPr>
          <w:rFonts w:ascii="Book Antiqua" w:hAnsi="Book Antiqua"/>
          <w:b/>
          <w:sz w:val="22"/>
          <w:szCs w:val="22"/>
        </w:rPr>
        <w:t xml:space="preserve"> / </w:t>
      </w:r>
      <w:r w:rsidR="00874FE3">
        <w:rPr>
          <w:rFonts w:ascii="Book Antiqua" w:hAnsi="Book Antiqua"/>
          <w:b/>
          <w:sz w:val="22"/>
          <w:szCs w:val="22"/>
        </w:rPr>
        <w:t>Savings Bank Accounts</w:t>
      </w:r>
      <w:r>
        <w:rPr>
          <w:rFonts w:ascii="Book Antiqua" w:hAnsi="Book Antiqua"/>
          <w:b/>
          <w:sz w:val="22"/>
          <w:szCs w:val="22"/>
        </w:rPr>
        <w:t xml:space="preserve"> (through e-procurement portal)</w:t>
      </w:r>
    </w:p>
    <w:p w:rsidR="00E5328C" w:rsidRDefault="00E5328C" w:rsidP="00E5328C">
      <w:pPr>
        <w:pStyle w:val="BodyText"/>
        <w:jc w:val="both"/>
        <w:rPr>
          <w:rFonts w:ascii="Book Antiqua" w:hAnsi="Book Antiqua"/>
          <w:b/>
          <w:sz w:val="22"/>
          <w:szCs w:val="22"/>
        </w:rPr>
      </w:pPr>
    </w:p>
    <w:p w:rsidR="00D278E6" w:rsidRDefault="00D278E6" w:rsidP="00E5328C">
      <w:pPr>
        <w:pStyle w:val="BodyText"/>
        <w:jc w:val="both"/>
        <w:rPr>
          <w:rFonts w:ascii="Book Antiqua" w:hAnsi="Book Antiqua"/>
          <w:b/>
          <w:sz w:val="22"/>
          <w:szCs w:val="22"/>
        </w:rPr>
      </w:pPr>
    </w:p>
    <w:p w:rsidR="00E5328C" w:rsidRPr="00AD00AB" w:rsidRDefault="00E5328C" w:rsidP="00E5328C">
      <w:pPr>
        <w:pStyle w:val="BodyText"/>
        <w:jc w:val="both"/>
        <w:rPr>
          <w:rFonts w:ascii="Book Antiqua" w:hAnsi="Book Antiqua"/>
          <w:b/>
          <w:sz w:val="22"/>
          <w:szCs w:val="22"/>
        </w:rPr>
      </w:pPr>
      <w:r w:rsidRPr="00AD00AB">
        <w:rPr>
          <w:rFonts w:ascii="Book Antiqua" w:hAnsi="Book Antiqua"/>
          <w:b/>
          <w:sz w:val="22"/>
          <w:szCs w:val="22"/>
        </w:rPr>
        <w:t xml:space="preserve">NO. </w:t>
      </w:r>
      <w:r w:rsidR="00803613" w:rsidRPr="00803613">
        <w:rPr>
          <w:rFonts w:ascii="Book Antiqua" w:hAnsi="Book Antiqua"/>
          <w:b/>
          <w:sz w:val="22"/>
          <w:szCs w:val="22"/>
        </w:rPr>
        <w:t xml:space="preserve">RGHCL-FIN 17 FGC </w:t>
      </w:r>
      <w:r w:rsidRPr="00AD00AB">
        <w:rPr>
          <w:rFonts w:ascii="Book Antiqua" w:hAnsi="Book Antiqua"/>
          <w:b/>
          <w:sz w:val="22"/>
          <w:szCs w:val="22"/>
        </w:rPr>
        <w:t>20</w:t>
      </w:r>
      <w:r w:rsidR="00E034BB">
        <w:rPr>
          <w:rFonts w:ascii="Book Antiqua" w:hAnsi="Book Antiqua"/>
          <w:b/>
          <w:sz w:val="22"/>
          <w:szCs w:val="22"/>
        </w:rPr>
        <w:t>20</w:t>
      </w:r>
      <w:r w:rsidRPr="00AD00AB">
        <w:rPr>
          <w:rFonts w:ascii="Book Antiqua" w:hAnsi="Book Antiqua"/>
          <w:b/>
          <w:sz w:val="22"/>
          <w:szCs w:val="22"/>
        </w:rPr>
        <w:t>-</w:t>
      </w:r>
      <w:r w:rsidR="00E034BB">
        <w:rPr>
          <w:rFonts w:ascii="Book Antiqua" w:hAnsi="Book Antiqua"/>
          <w:b/>
          <w:sz w:val="22"/>
          <w:szCs w:val="22"/>
        </w:rPr>
        <w:t>2</w:t>
      </w:r>
      <w:r w:rsidRPr="00AD00AB">
        <w:rPr>
          <w:rFonts w:ascii="Book Antiqua" w:hAnsi="Book Antiqua"/>
          <w:b/>
          <w:sz w:val="22"/>
          <w:szCs w:val="22"/>
        </w:rPr>
        <w:t>1</w:t>
      </w:r>
      <w:r w:rsidR="00FB1342">
        <w:rPr>
          <w:rFonts w:ascii="Book Antiqua" w:hAnsi="Book Antiqua"/>
          <w:b/>
          <w:sz w:val="22"/>
          <w:szCs w:val="22"/>
        </w:rPr>
        <w:t>/2</w:t>
      </w:r>
      <w:r w:rsidRPr="00AD00AB">
        <w:rPr>
          <w:rFonts w:ascii="Book Antiqua" w:hAnsi="Book Antiqua"/>
          <w:b/>
          <w:sz w:val="22"/>
          <w:szCs w:val="22"/>
        </w:rPr>
        <w:t xml:space="preserve">                                             </w:t>
      </w:r>
      <w:r w:rsidR="00FB1342">
        <w:rPr>
          <w:rFonts w:ascii="Book Antiqua" w:hAnsi="Book Antiqua"/>
          <w:b/>
          <w:sz w:val="22"/>
          <w:szCs w:val="22"/>
        </w:rPr>
        <w:t xml:space="preserve">                         </w:t>
      </w:r>
      <w:r w:rsidRPr="00AD00AB">
        <w:rPr>
          <w:rFonts w:ascii="Book Antiqua" w:hAnsi="Book Antiqua"/>
          <w:b/>
          <w:sz w:val="22"/>
          <w:szCs w:val="22"/>
        </w:rPr>
        <w:t xml:space="preserve">Dt. </w:t>
      </w:r>
      <w:r w:rsidR="008E360C">
        <w:rPr>
          <w:rFonts w:ascii="Book Antiqua" w:hAnsi="Book Antiqua"/>
          <w:b/>
          <w:sz w:val="22"/>
          <w:szCs w:val="22"/>
        </w:rPr>
        <w:t>May</w:t>
      </w:r>
      <w:r w:rsidR="00D63B9E">
        <w:rPr>
          <w:rFonts w:ascii="Book Antiqua" w:hAnsi="Book Antiqua"/>
          <w:b/>
          <w:sz w:val="22"/>
          <w:szCs w:val="22"/>
        </w:rPr>
        <w:t xml:space="preserve"> </w:t>
      </w:r>
      <w:r w:rsidR="008E360C">
        <w:rPr>
          <w:rFonts w:ascii="Book Antiqua" w:hAnsi="Book Antiqua"/>
          <w:b/>
          <w:sz w:val="22"/>
          <w:szCs w:val="22"/>
        </w:rPr>
        <w:t>19</w:t>
      </w:r>
      <w:r w:rsidR="00FB1342">
        <w:rPr>
          <w:rFonts w:ascii="Book Antiqua" w:hAnsi="Book Antiqua"/>
          <w:b/>
          <w:sz w:val="22"/>
          <w:szCs w:val="22"/>
        </w:rPr>
        <w:t>, 2021</w:t>
      </w:r>
    </w:p>
    <w:tbl>
      <w:tblPr>
        <w:tblStyle w:val="TableGrid"/>
        <w:tblW w:w="9818" w:type="dxa"/>
        <w:tblInd w:w="-176"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451"/>
        <w:gridCol w:w="8367"/>
      </w:tblGrid>
      <w:tr w:rsidR="00D278E6" w:rsidTr="00D278E6">
        <w:trPr>
          <w:trHeight w:val="244"/>
        </w:trPr>
        <w:tc>
          <w:tcPr>
            <w:tcW w:w="1451" w:type="dxa"/>
          </w:tcPr>
          <w:p w:rsidR="00D278E6" w:rsidRDefault="00D278E6" w:rsidP="009962F4">
            <w:pPr>
              <w:pStyle w:val="NoSpacing"/>
              <w:jc w:val="center"/>
            </w:pPr>
          </w:p>
        </w:tc>
        <w:tc>
          <w:tcPr>
            <w:tcW w:w="8367" w:type="dxa"/>
          </w:tcPr>
          <w:p w:rsidR="00D278E6" w:rsidRDefault="00D278E6" w:rsidP="009962F4">
            <w:pPr>
              <w:pStyle w:val="NoSpacing"/>
              <w:jc w:val="center"/>
              <w:rPr>
                <w:rFonts w:ascii="Book Antiqua" w:hAnsi="Book Antiqua"/>
                <w:b/>
                <w:color w:val="0C0294"/>
                <w:sz w:val="24"/>
                <w:szCs w:val="24"/>
              </w:rPr>
            </w:pPr>
          </w:p>
        </w:tc>
      </w:tr>
    </w:tbl>
    <w:p w:rsidR="00E5328C" w:rsidRPr="00AD00AB" w:rsidRDefault="00E5328C" w:rsidP="00E5328C">
      <w:pPr>
        <w:pStyle w:val="NoSpacing"/>
        <w:jc w:val="both"/>
        <w:rPr>
          <w:rFonts w:ascii="Book Antiqua" w:hAnsi="Book Antiqua"/>
          <w:b/>
          <w:bCs/>
          <w:sz w:val="16"/>
          <w:szCs w:val="16"/>
        </w:rPr>
      </w:pPr>
    </w:p>
    <w:p w:rsidR="00E5328C" w:rsidRDefault="00D278E6" w:rsidP="009962F4">
      <w:pPr>
        <w:pStyle w:val="BodyText"/>
        <w:spacing w:line="360" w:lineRule="auto"/>
        <w:jc w:val="both"/>
        <w:rPr>
          <w:rFonts w:ascii="Book Antiqua" w:hAnsi="Book Antiqua"/>
          <w:sz w:val="22"/>
          <w:szCs w:val="22"/>
        </w:rPr>
      </w:pPr>
      <w:r>
        <w:rPr>
          <w:rFonts w:ascii="Book Antiqua" w:hAnsi="Book Antiqua"/>
          <w:sz w:val="22"/>
          <w:szCs w:val="22"/>
        </w:rPr>
        <w:t>Rajiv Gandhi Housing</w:t>
      </w:r>
      <w:r w:rsidRPr="00D278E6">
        <w:rPr>
          <w:rFonts w:ascii="Book Antiqua" w:hAnsi="Book Antiqua"/>
          <w:sz w:val="22"/>
          <w:szCs w:val="22"/>
        </w:rPr>
        <w:t xml:space="preserve"> Corporation has been established by the State Government to implement all the State and Central Government Sponsored housing schemes for economically and socially weaker sections of the Society both in rural and urban areas.</w:t>
      </w:r>
      <w:r w:rsidR="00950ABF">
        <w:rPr>
          <w:rFonts w:ascii="Book Antiqua" w:hAnsi="Book Antiqua"/>
          <w:sz w:val="22"/>
          <w:szCs w:val="22"/>
        </w:rPr>
        <w:t xml:space="preserve"> This Corporation </w:t>
      </w:r>
      <w:r w:rsidR="00FE2BAD">
        <w:rPr>
          <w:rFonts w:ascii="Book Antiqua" w:hAnsi="Book Antiqua"/>
          <w:sz w:val="22"/>
          <w:szCs w:val="22"/>
        </w:rPr>
        <w:t xml:space="preserve">has </w:t>
      </w:r>
      <w:r w:rsidR="00950ABF">
        <w:rPr>
          <w:rFonts w:ascii="Book Antiqua" w:hAnsi="Book Antiqua"/>
          <w:sz w:val="22"/>
          <w:szCs w:val="22"/>
        </w:rPr>
        <w:t xml:space="preserve">a wholly owned Company of Government of </w:t>
      </w:r>
      <w:r w:rsidR="00950ABF" w:rsidRPr="005815CC">
        <w:rPr>
          <w:rFonts w:ascii="Book Antiqua" w:hAnsi="Book Antiqua"/>
          <w:sz w:val="22"/>
          <w:szCs w:val="22"/>
        </w:rPr>
        <w:t>Karnataka, invites compet</w:t>
      </w:r>
      <w:r w:rsidR="009962F4" w:rsidRPr="005815CC">
        <w:rPr>
          <w:rFonts w:ascii="Book Antiqua" w:hAnsi="Book Antiqua"/>
          <w:sz w:val="22"/>
          <w:szCs w:val="22"/>
        </w:rPr>
        <w:t>itive Bids through e-procurement portal for placing temporary surplus funds in Short-Term Fixed Deposits</w:t>
      </w:r>
      <w:r w:rsidR="00874FE3" w:rsidRPr="005815CC">
        <w:rPr>
          <w:rFonts w:ascii="Book Antiqua" w:hAnsi="Book Antiqua"/>
          <w:sz w:val="22"/>
          <w:szCs w:val="22"/>
        </w:rPr>
        <w:t>/Savings Bank Account</w:t>
      </w:r>
      <w:r w:rsidR="009962F4" w:rsidRPr="005815CC">
        <w:rPr>
          <w:rFonts w:ascii="Book Antiqua" w:hAnsi="Book Antiqua"/>
          <w:sz w:val="22"/>
          <w:szCs w:val="22"/>
        </w:rPr>
        <w:t>.</w:t>
      </w:r>
    </w:p>
    <w:p w:rsidR="009962F4" w:rsidRPr="009962F4" w:rsidRDefault="009962F4" w:rsidP="00D278E6">
      <w:pPr>
        <w:pStyle w:val="BodyText"/>
        <w:jc w:val="both"/>
        <w:rPr>
          <w:rFonts w:ascii="Book Antiqua" w:hAnsi="Book Antiqua"/>
          <w:sz w:val="16"/>
          <w:szCs w:val="22"/>
        </w:rPr>
      </w:pPr>
    </w:p>
    <w:p w:rsidR="009962F4" w:rsidRDefault="009962F4" w:rsidP="009962F4">
      <w:pPr>
        <w:pStyle w:val="BodyText"/>
        <w:spacing w:line="360" w:lineRule="auto"/>
        <w:jc w:val="both"/>
        <w:rPr>
          <w:rFonts w:ascii="Book Antiqua" w:hAnsi="Book Antiqua"/>
          <w:sz w:val="22"/>
          <w:szCs w:val="22"/>
        </w:rPr>
      </w:pPr>
      <w:r>
        <w:rPr>
          <w:rFonts w:ascii="Book Antiqua" w:hAnsi="Book Antiqua"/>
          <w:sz w:val="22"/>
          <w:szCs w:val="22"/>
        </w:rPr>
        <w:t xml:space="preserve">In this context competitive Bids through e-procurement portal are invited from eligible </w:t>
      </w:r>
      <w:r w:rsidR="00874FE3">
        <w:rPr>
          <w:rFonts w:ascii="Book Antiqua" w:hAnsi="Book Antiqua"/>
          <w:sz w:val="22"/>
          <w:szCs w:val="22"/>
        </w:rPr>
        <w:t>Nationalized / RRB’s</w:t>
      </w:r>
      <w:r>
        <w:rPr>
          <w:rFonts w:ascii="Book Antiqua" w:hAnsi="Book Antiqua"/>
          <w:sz w:val="22"/>
          <w:szCs w:val="22"/>
        </w:rPr>
        <w:t xml:space="preserve"> Banks having Branches in Bengaluru satisfying eligibility criteria mentioned in the BID document.</w:t>
      </w:r>
    </w:p>
    <w:p w:rsidR="009962F4" w:rsidRPr="009962F4" w:rsidRDefault="009962F4" w:rsidP="009962F4">
      <w:pPr>
        <w:pStyle w:val="BodyText"/>
        <w:spacing w:line="360" w:lineRule="auto"/>
        <w:jc w:val="both"/>
        <w:rPr>
          <w:rFonts w:ascii="Book Antiqua" w:hAnsi="Book Antiqua"/>
          <w:sz w:val="14"/>
          <w:szCs w:val="22"/>
        </w:rPr>
      </w:pPr>
    </w:p>
    <w:p w:rsidR="009962F4" w:rsidRDefault="009962F4" w:rsidP="009962F4">
      <w:pPr>
        <w:pStyle w:val="BodyText"/>
        <w:spacing w:line="360" w:lineRule="auto"/>
        <w:jc w:val="both"/>
        <w:rPr>
          <w:rFonts w:ascii="Book Antiqua" w:hAnsi="Book Antiqua"/>
          <w:sz w:val="22"/>
          <w:szCs w:val="22"/>
        </w:rPr>
      </w:pPr>
      <w:r>
        <w:rPr>
          <w:rFonts w:ascii="Book Antiqua" w:hAnsi="Book Antiqua"/>
          <w:sz w:val="22"/>
          <w:szCs w:val="22"/>
        </w:rPr>
        <w:t xml:space="preserve">The eligible </w:t>
      </w:r>
      <w:r w:rsidR="00874FE3">
        <w:rPr>
          <w:rFonts w:ascii="Book Antiqua" w:hAnsi="Book Antiqua"/>
          <w:sz w:val="22"/>
          <w:szCs w:val="22"/>
        </w:rPr>
        <w:t xml:space="preserve">Nationalized / RRB’s </w:t>
      </w:r>
      <w:r>
        <w:rPr>
          <w:rFonts w:ascii="Book Antiqua" w:hAnsi="Book Antiqua"/>
          <w:sz w:val="22"/>
          <w:szCs w:val="22"/>
        </w:rPr>
        <w:t xml:space="preserve">Banks may access BID document from the e-procurement portal </w:t>
      </w:r>
      <w:hyperlink r:id="rId10" w:history="1">
        <w:r w:rsidRPr="00334BF8">
          <w:rPr>
            <w:rStyle w:val="Hyperlink"/>
            <w:rFonts w:ascii="Book Antiqua" w:hAnsi="Book Antiqua"/>
            <w:sz w:val="22"/>
            <w:szCs w:val="22"/>
          </w:rPr>
          <w:t>https://eproc.karnataka.gov.in</w:t>
        </w:r>
      </w:hyperlink>
      <w:r>
        <w:rPr>
          <w:rFonts w:ascii="Book Antiqua" w:hAnsi="Book Antiqua"/>
          <w:sz w:val="22"/>
          <w:szCs w:val="22"/>
        </w:rPr>
        <w:t xml:space="preserve"> from </w:t>
      </w:r>
      <w:r w:rsidR="008E360C">
        <w:rPr>
          <w:rFonts w:ascii="Book Antiqua" w:hAnsi="Book Antiqua"/>
          <w:sz w:val="22"/>
          <w:szCs w:val="22"/>
        </w:rPr>
        <w:t>May</w:t>
      </w:r>
      <w:r w:rsidR="00FB1342">
        <w:rPr>
          <w:rFonts w:ascii="Book Antiqua" w:hAnsi="Book Antiqua"/>
          <w:sz w:val="22"/>
          <w:szCs w:val="22"/>
        </w:rPr>
        <w:t xml:space="preserve"> </w:t>
      </w:r>
      <w:r w:rsidR="008E360C">
        <w:rPr>
          <w:rFonts w:ascii="Book Antiqua" w:hAnsi="Book Antiqua"/>
          <w:sz w:val="22"/>
          <w:szCs w:val="22"/>
        </w:rPr>
        <w:t>19</w:t>
      </w:r>
      <w:r w:rsidR="00874FE3">
        <w:rPr>
          <w:rFonts w:ascii="Book Antiqua" w:hAnsi="Book Antiqua"/>
          <w:sz w:val="22"/>
          <w:szCs w:val="22"/>
        </w:rPr>
        <w:t>, 202</w:t>
      </w:r>
      <w:r w:rsidR="00FB1342">
        <w:rPr>
          <w:rFonts w:ascii="Book Antiqua" w:hAnsi="Book Antiqua"/>
          <w:sz w:val="22"/>
          <w:szCs w:val="22"/>
        </w:rPr>
        <w:t>1</w:t>
      </w:r>
      <w:r w:rsidR="00874FE3">
        <w:rPr>
          <w:rFonts w:ascii="Book Antiqua" w:hAnsi="Book Antiqua"/>
          <w:sz w:val="22"/>
          <w:szCs w:val="22"/>
        </w:rPr>
        <w:t xml:space="preserve"> </w:t>
      </w:r>
      <w:r w:rsidR="00FE2BAD">
        <w:rPr>
          <w:rFonts w:ascii="Book Antiqua" w:hAnsi="Book Antiqua"/>
          <w:sz w:val="22"/>
          <w:szCs w:val="22"/>
        </w:rPr>
        <w:t>onwards</w:t>
      </w:r>
      <w:r>
        <w:rPr>
          <w:rFonts w:ascii="Book Antiqua" w:hAnsi="Book Antiqua"/>
          <w:sz w:val="22"/>
          <w:szCs w:val="22"/>
        </w:rPr>
        <w:t>.</w:t>
      </w:r>
    </w:p>
    <w:p w:rsidR="009962F4" w:rsidRPr="009962F4" w:rsidRDefault="009962F4" w:rsidP="009962F4">
      <w:pPr>
        <w:pStyle w:val="BodyText"/>
        <w:spacing w:line="360" w:lineRule="auto"/>
        <w:jc w:val="both"/>
        <w:rPr>
          <w:rFonts w:ascii="Book Antiqua" w:hAnsi="Book Antiqua"/>
          <w:sz w:val="18"/>
          <w:szCs w:val="22"/>
        </w:rPr>
      </w:pPr>
    </w:p>
    <w:p w:rsidR="009962F4" w:rsidRPr="009962F4" w:rsidRDefault="009962F4" w:rsidP="009962F4">
      <w:pPr>
        <w:pStyle w:val="BodyText"/>
        <w:spacing w:line="360" w:lineRule="auto"/>
        <w:jc w:val="both"/>
        <w:rPr>
          <w:rFonts w:ascii="Book Antiqua" w:hAnsi="Book Antiqua"/>
          <w:sz w:val="22"/>
          <w:szCs w:val="22"/>
        </w:rPr>
      </w:pPr>
      <w:r>
        <w:rPr>
          <w:rFonts w:ascii="Book Antiqua" w:hAnsi="Book Antiqua"/>
          <w:sz w:val="22"/>
          <w:szCs w:val="22"/>
        </w:rPr>
        <w:t>For the terms and conditions, Bidders may refer the above BID (Request for Bid) document.  Please note hence for the all Tender Notifications, Bid Document and may further changes will be published only on e-procurement Portal</w:t>
      </w:r>
      <w:r w:rsidR="00FB1342">
        <w:rPr>
          <w:rFonts w:ascii="Book Antiqua" w:hAnsi="Book Antiqua"/>
          <w:sz w:val="22"/>
          <w:szCs w:val="22"/>
        </w:rPr>
        <w:t xml:space="preserve"> </w:t>
      </w:r>
      <w:r>
        <w:rPr>
          <w:rFonts w:ascii="Book Antiqua" w:hAnsi="Book Antiqua"/>
          <w:sz w:val="22"/>
          <w:szCs w:val="22"/>
        </w:rPr>
        <w:t xml:space="preserve">/ RGHCL website i.e., </w:t>
      </w:r>
      <w:r w:rsidR="00803613" w:rsidRPr="00803613">
        <w:rPr>
          <w:rFonts w:ascii="Book Antiqua" w:hAnsi="Book Antiqua"/>
          <w:sz w:val="22"/>
          <w:szCs w:val="22"/>
          <w:u w:val="single"/>
        </w:rPr>
        <w:t>h</w:t>
      </w:r>
      <w:r w:rsidR="00803613">
        <w:rPr>
          <w:rFonts w:ascii="Book Antiqua" w:hAnsi="Book Antiqua"/>
          <w:sz w:val="22"/>
          <w:szCs w:val="22"/>
          <w:u w:val="single"/>
        </w:rPr>
        <w:t>ttps://ashraya.karnataka.gov.in</w:t>
      </w:r>
    </w:p>
    <w:p w:rsidR="00E5328C" w:rsidRDefault="004614FF" w:rsidP="004614FF">
      <w:pPr>
        <w:pStyle w:val="BodyText"/>
        <w:spacing w:line="360" w:lineRule="auto"/>
        <w:jc w:val="both"/>
        <w:rPr>
          <w:rFonts w:ascii="Book Antiqua" w:hAnsi="Book Antiqua"/>
          <w:sz w:val="22"/>
          <w:szCs w:val="22"/>
        </w:rPr>
      </w:pPr>
      <w:r>
        <w:rPr>
          <w:rFonts w:ascii="Book Antiqua" w:hAnsi="Book Antiqua"/>
          <w:sz w:val="36"/>
          <w:szCs w:val="36"/>
        </w:rPr>
        <w:tab/>
      </w:r>
      <w:r>
        <w:rPr>
          <w:rFonts w:ascii="Book Antiqua" w:hAnsi="Book Antiqua"/>
          <w:sz w:val="36"/>
          <w:szCs w:val="36"/>
        </w:rPr>
        <w:tab/>
      </w:r>
      <w:r>
        <w:rPr>
          <w:rFonts w:ascii="Book Antiqua" w:hAnsi="Book Antiqua"/>
          <w:sz w:val="36"/>
          <w:szCs w:val="36"/>
        </w:rPr>
        <w:tab/>
      </w:r>
      <w:r>
        <w:rPr>
          <w:rFonts w:ascii="Book Antiqua" w:hAnsi="Book Antiqua"/>
          <w:sz w:val="36"/>
          <w:szCs w:val="36"/>
        </w:rPr>
        <w:tab/>
      </w:r>
      <w:r>
        <w:rPr>
          <w:rFonts w:ascii="Book Antiqua" w:hAnsi="Book Antiqua"/>
          <w:sz w:val="36"/>
          <w:szCs w:val="36"/>
        </w:rPr>
        <w:tab/>
      </w:r>
      <w:r>
        <w:rPr>
          <w:rFonts w:ascii="Book Antiqua" w:hAnsi="Book Antiqua"/>
          <w:sz w:val="36"/>
          <w:szCs w:val="36"/>
        </w:rPr>
        <w:tab/>
      </w:r>
      <w:r>
        <w:rPr>
          <w:rFonts w:ascii="Book Antiqua" w:hAnsi="Book Antiqua"/>
          <w:sz w:val="36"/>
          <w:szCs w:val="36"/>
        </w:rPr>
        <w:tab/>
      </w:r>
      <w:r w:rsidR="00FB1342">
        <w:rPr>
          <w:rFonts w:ascii="Book Antiqua" w:hAnsi="Book Antiqua"/>
          <w:sz w:val="36"/>
          <w:szCs w:val="36"/>
        </w:rPr>
        <w:t xml:space="preserve">               </w:t>
      </w:r>
      <w:proofErr w:type="spellStart"/>
      <w:r w:rsidRPr="004614FF">
        <w:rPr>
          <w:rFonts w:ascii="Book Antiqua" w:hAnsi="Book Antiqua"/>
          <w:sz w:val="22"/>
          <w:szCs w:val="22"/>
        </w:rPr>
        <w:t>Sd</w:t>
      </w:r>
      <w:proofErr w:type="spellEnd"/>
      <w:r w:rsidRPr="004614FF">
        <w:rPr>
          <w:rFonts w:ascii="Book Antiqua" w:hAnsi="Book Antiqua"/>
          <w:sz w:val="22"/>
          <w:szCs w:val="22"/>
        </w:rPr>
        <w:t>/-</w:t>
      </w:r>
    </w:p>
    <w:p w:rsidR="004614FF" w:rsidRDefault="007B2402" w:rsidP="004614FF">
      <w:pPr>
        <w:pStyle w:val="BodyText"/>
        <w:spacing w:line="360" w:lineRule="auto"/>
        <w:jc w:val="both"/>
        <w:rPr>
          <w:rFonts w:ascii="Book Antiqua" w:hAnsi="Book Antiqua"/>
          <w:sz w:val="36"/>
          <w:szCs w:val="36"/>
        </w:rPr>
      </w:pP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sidR="004614FF">
        <w:rPr>
          <w:rFonts w:ascii="Book Antiqua" w:hAnsi="Book Antiqua"/>
          <w:sz w:val="22"/>
          <w:szCs w:val="22"/>
        </w:rPr>
        <w:t xml:space="preserve">GENERAL MANAGER </w:t>
      </w:r>
      <w:r>
        <w:rPr>
          <w:rFonts w:ascii="Book Antiqua" w:hAnsi="Book Antiqua"/>
          <w:sz w:val="22"/>
          <w:szCs w:val="22"/>
        </w:rPr>
        <w:t>(</w:t>
      </w:r>
      <w:r w:rsidR="004614FF">
        <w:rPr>
          <w:rFonts w:ascii="Book Antiqua" w:hAnsi="Book Antiqua"/>
          <w:sz w:val="22"/>
          <w:szCs w:val="22"/>
        </w:rPr>
        <w:t>F&amp;A)</w:t>
      </w:r>
    </w:p>
    <w:p w:rsidR="00FC253A" w:rsidRDefault="00FC253A" w:rsidP="00D971C1">
      <w:pPr>
        <w:jc w:val="center"/>
        <w:rPr>
          <w:rFonts w:ascii="Book Antiqua" w:hAnsi="Book Antiqua"/>
          <w:b/>
          <w:sz w:val="36"/>
          <w:szCs w:val="36"/>
          <w:u w:val="single"/>
        </w:rPr>
      </w:pPr>
    </w:p>
    <w:p w:rsidR="00BF389D" w:rsidRDefault="00BF389D" w:rsidP="00D971C1">
      <w:pPr>
        <w:jc w:val="center"/>
        <w:rPr>
          <w:rFonts w:ascii="Book Antiqua" w:hAnsi="Book Antiqua"/>
          <w:b/>
          <w:sz w:val="36"/>
          <w:szCs w:val="36"/>
          <w:u w:val="single"/>
        </w:rPr>
      </w:pPr>
    </w:p>
    <w:p w:rsidR="0059331F" w:rsidRPr="00701AA5" w:rsidRDefault="0059331F" w:rsidP="00D971C1">
      <w:pPr>
        <w:jc w:val="center"/>
        <w:rPr>
          <w:rFonts w:ascii="Book Antiqua" w:hAnsi="Book Antiqua"/>
          <w:b/>
          <w:sz w:val="36"/>
          <w:szCs w:val="36"/>
          <w:u w:val="single"/>
        </w:rPr>
      </w:pPr>
      <w:r w:rsidRPr="00701AA5">
        <w:rPr>
          <w:rFonts w:ascii="Book Antiqua" w:hAnsi="Book Antiqua"/>
          <w:b/>
          <w:sz w:val="36"/>
          <w:szCs w:val="36"/>
          <w:u w:val="single"/>
        </w:rPr>
        <w:lastRenderedPageBreak/>
        <w:t xml:space="preserve">Chapter </w:t>
      </w:r>
      <w:r w:rsidR="00267A33">
        <w:rPr>
          <w:rFonts w:ascii="Book Antiqua" w:hAnsi="Book Antiqua"/>
          <w:b/>
          <w:sz w:val="36"/>
          <w:szCs w:val="36"/>
          <w:u w:val="single"/>
        </w:rPr>
        <w:t>2</w:t>
      </w:r>
    </w:p>
    <w:p w:rsidR="00010B54" w:rsidRPr="00BF389D" w:rsidRDefault="00010B54" w:rsidP="00DB634E">
      <w:pPr>
        <w:pStyle w:val="NoSpacing"/>
        <w:jc w:val="center"/>
        <w:rPr>
          <w:rFonts w:ascii="Book Antiqua" w:hAnsi="Book Antiqua"/>
          <w:b/>
          <w:sz w:val="24"/>
          <w:szCs w:val="32"/>
          <w:u w:val="single"/>
        </w:rPr>
      </w:pPr>
    </w:p>
    <w:p w:rsidR="0059331F" w:rsidRPr="000D3756" w:rsidRDefault="00FD6C0B" w:rsidP="00DB634E">
      <w:pPr>
        <w:pStyle w:val="NoSpacing"/>
        <w:jc w:val="center"/>
        <w:rPr>
          <w:rFonts w:ascii="Book Antiqua" w:hAnsi="Book Antiqua"/>
          <w:b/>
          <w:sz w:val="32"/>
          <w:szCs w:val="32"/>
          <w:u w:val="single"/>
        </w:rPr>
      </w:pPr>
      <w:r>
        <w:rPr>
          <w:rFonts w:ascii="Book Antiqua" w:hAnsi="Book Antiqua"/>
          <w:b/>
          <w:sz w:val="32"/>
          <w:szCs w:val="32"/>
          <w:u w:val="single"/>
        </w:rPr>
        <w:t xml:space="preserve">E- </w:t>
      </w:r>
      <w:r w:rsidR="00915E0A">
        <w:rPr>
          <w:rFonts w:ascii="Book Antiqua" w:hAnsi="Book Antiqua"/>
          <w:b/>
          <w:sz w:val="32"/>
          <w:szCs w:val="32"/>
          <w:u w:val="single"/>
        </w:rPr>
        <w:t>Auction Notice</w:t>
      </w:r>
    </w:p>
    <w:p w:rsidR="00726734" w:rsidRDefault="00726734" w:rsidP="009E374C">
      <w:pPr>
        <w:pStyle w:val="BodyText"/>
        <w:jc w:val="both"/>
        <w:rPr>
          <w:rFonts w:ascii="Book Antiqua" w:hAnsi="Book Antiqua"/>
          <w:b/>
          <w:sz w:val="22"/>
          <w:szCs w:val="22"/>
        </w:rPr>
      </w:pPr>
    </w:p>
    <w:p w:rsidR="00803613" w:rsidRPr="00AD00AB" w:rsidRDefault="00803613" w:rsidP="00803613">
      <w:pPr>
        <w:pStyle w:val="BodyText"/>
        <w:jc w:val="both"/>
        <w:rPr>
          <w:rFonts w:ascii="Book Antiqua" w:hAnsi="Book Antiqua"/>
          <w:b/>
          <w:sz w:val="22"/>
          <w:szCs w:val="22"/>
        </w:rPr>
      </w:pPr>
      <w:r w:rsidRPr="00AD00AB">
        <w:rPr>
          <w:rFonts w:ascii="Book Antiqua" w:hAnsi="Book Antiqua"/>
          <w:b/>
          <w:sz w:val="22"/>
          <w:szCs w:val="22"/>
        </w:rPr>
        <w:t xml:space="preserve">NO. </w:t>
      </w:r>
      <w:r w:rsidRPr="00803613">
        <w:rPr>
          <w:rFonts w:ascii="Book Antiqua" w:hAnsi="Book Antiqua"/>
          <w:b/>
          <w:sz w:val="22"/>
          <w:szCs w:val="22"/>
        </w:rPr>
        <w:t xml:space="preserve">RGHCL-FIN 17 FGC </w:t>
      </w:r>
      <w:r w:rsidRPr="00AD00AB">
        <w:rPr>
          <w:rFonts w:ascii="Book Antiqua" w:hAnsi="Book Antiqua"/>
          <w:b/>
          <w:sz w:val="22"/>
          <w:szCs w:val="22"/>
        </w:rPr>
        <w:t>20</w:t>
      </w:r>
      <w:r>
        <w:rPr>
          <w:rFonts w:ascii="Book Antiqua" w:hAnsi="Book Antiqua"/>
          <w:b/>
          <w:sz w:val="22"/>
          <w:szCs w:val="22"/>
        </w:rPr>
        <w:t>20</w:t>
      </w:r>
      <w:r w:rsidRPr="00AD00AB">
        <w:rPr>
          <w:rFonts w:ascii="Book Antiqua" w:hAnsi="Book Antiqua"/>
          <w:b/>
          <w:sz w:val="22"/>
          <w:szCs w:val="22"/>
        </w:rPr>
        <w:t>-</w:t>
      </w:r>
      <w:r>
        <w:rPr>
          <w:rFonts w:ascii="Book Antiqua" w:hAnsi="Book Antiqua"/>
          <w:b/>
          <w:sz w:val="22"/>
          <w:szCs w:val="22"/>
        </w:rPr>
        <w:t>2</w:t>
      </w:r>
      <w:r w:rsidRPr="00AD00AB">
        <w:rPr>
          <w:rFonts w:ascii="Book Antiqua" w:hAnsi="Book Antiqua"/>
          <w:b/>
          <w:sz w:val="22"/>
          <w:szCs w:val="22"/>
        </w:rPr>
        <w:t>1</w:t>
      </w:r>
      <w:r w:rsidR="00FB1342">
        <w:rPr>
          <w:rFonts w:ascii="Book Antiqua" w:hAnsi="Book Antiqua"/>
          <w:b/>
          <w:sz w:val="22"/>
          <w:szCs w:val="22"/>
        </w:rPr>
        <w:t>/2</w:t>
      </w:r>
      <w:r w:rsidRPr="00AD00AB">
        <w:rPr>
          <w:rFonts w:ascii="Book Antiqua" w:hAnsi="Book Antiqua"/>
          <w:b/>
          <w:sz w:val="22"/>
          <w:szCs w:val="22"/>
        </w:rPr>
        <w:t xml:space="preserve">                                            </w:t>
      </w:r>
      <w:r w:rsidR="00FB1342">
        <w:rPr>
          <w:rFonts w:ascii="Book Antiqua" w:hAnsi="Book Antiqua"/>
          <w:b/>
          <w:sz w:val="22"/>
          <w:szCs w:val="22"/>
        </w:rPr>
        <w:t xml:space="preserve">                     </w:t>
      </w:r>
      <w:r w:rsidRPr="00AD00AB">
        <w:rPr>
          <w:rFonts w:ascii="Book Antiqua" w:hAnsi="Book Antiqua"/>
          <w:b/>
          <w:sz w:val="22"/>
          <w:szCs w:val="22"/>
        </w:rPr>
        <w:t xml:space="preserve"> Dt. </w:t>
      </w:r>
      <w:r w:rsidR="00D63B9E">
        <w:rPr>
          <w:rFonts w:ascii="Book Antiqua" w:hAnsi="Book Antiqua"/>
          <w:b/>
          <w:sz w:val="22"/>
          <w:szCs w:val="22"/>
        </w:rPr>
        <w:t xml:space="preserve">March </w:t>
      </w:r>
      <w:r w:rsidR="008E360C">
        <w:rPr>
          <w:rFonts w:ascii="Book Antiqua" w:hAnsi="Book Antiqua"/>
          <w:b/>
          <w:sz w:val="22"/>
          <w:szCs w:val="22"/>
        </w:rPr>
        <w:t>19</w:t>
      </w:r>
      <w:r w:rsidR="00FB1342">
        <w:rPr>
          <w:rFonts w:ascii="Book Antiqua" w:hAnsi="Book Antiqua"/>
          <w:b/>
          <w:sz w:val="22"/>
          <w:szCs w:val="22"/>
        </w:rPr>
        <w:t>, 2021</w:t>
      </w:r>
    </w:p>
    <w:p w:rsidR="009E374C" w:rsidRPr="00AD00AB" w:rsidRDefault="009E374C" w:rsidP="009E374C">
      <w:pPr>
        <w:pStyle w:val="BodyText"/>
        <w:jc w:val="both"/>
        <w:rPr>
          <w:rFonts w:ascii="Book Antiqua" w:hAnsi="Book Antiqua"/>
          <w:b/>
          <w:color w:val="000000"/>
          <w:sz w:val="22"/>
          <w:szCs w:val="22"/>
        </w:rPr>
      </w:pPr>
      <w:r w:rsidRPr="00AD00AB">
        <w:rPr>
          <w:rFonts w:ascii="Book Antiqua" w:hAnsi="Book Antiqua"/>
          <w:b/>
          <w:color w:val="000000"/>
          <w:sz w:val="22"/>
          <w:szCs w:val="22"/>
        </w:rPr>
        <w:t>Sir,</w:t>
      </w:r>
    </w:p>
    <w:p w:rsidR="009E374C" w:rsidRPr="00AD00AB" w:rsidRDefault="009E374C" w:rsidP="00803613">
      <w:pPr>
        <w:pStyle w:val="NoSpacing"/>
        <w:ind w:left="993" w:hanging="993"/>
        <w:jc w:val="both"/>
        <w:rPr>
          <w:rFonts w:ascii="Book Antiqua" w:hAnsi="Book Antiqua"/>
          <w:b/>
          <w:bCs/>
        </w:rPr>
      </w:pPr>
      <w:proofErr w:type="gramStart"/>
      <w:r w:rsidRPr="00AD00AB">
        <w:rPr>
          <w:rFonts w:ascii="Book Antiqua" w:hAnsi="Book Antiqua"/>
          <w:b/>
          <w:bCs/>
        </w:rPr>
        <w:t>Subject :</w:t>
      </w:r>
      <w:proofErr w:type="gramEnd"/>
      <w:r w:rsidRPr="00AD00AB">
        <w:rPr>
          <w:rFonts w:ascii="Book Antiqua" w:hAnsi="Book Antiqua"/>
          <w:b/>
          <w:bCs/>
        </w:rPr>
        <w:t xml:space="preserve"> Request </w:t>
      </w:r>
      <w:r w:rsidR="00B47740" w:rsidRPr="00AD00AB">
        <w:rPr>
          <w:rFonts w:ascii="Book Antiqua" w:hAnsi="Book Antiqua"/>
          <w:b/>
          <w:bCs/>
        </w:rPr>
        <w:t>to quote</w:t>
      </w:r>
      <w:r w:rsidR="009D52EB">
        <w:rPr>
          <w:rFonts w:ascii="Book Antiqua" w:hAnsi="Book Antiqua"/>
          <w:b/>
          <w:bCs/>
        </w:rPr>
        <w:t xml:space="preserve"> </w:t>
      </w:r>
      <w:r w:rsidR="00B47740" w:rsidRPr="00AD00AB">
        <w:rPr>
          <w:rFonts w:ascii="Book Antiqua" w:hAnsi="Book Antiqua"/>
          <w:b/>
          <w:bCs/>
        </w:rPr>
        <w:t>Competitive interest rates</w:t>
      </w:r>
      <w:r w:rsidRPr="00AD00AB">
        <w:rPr>
          <w:rFonts w:ascii="Book Antiqua" w:hAnsi="Book Antiqua"/>
          <w:b/>
          <w:bCs/>
        </w:rPr>
        <w:t xml:space="preserve"> for </w:t>
      </w:r>
      <w:r w:rsidR="00267A33">
        <w:rPr>
          <w:rFonts w:ascii="Book Antiqua" w:hAnsi="Book Antiqua"/>
          <w:b/>
          <w:bCs/>
        </w:rPr>
        <w:t xml:space="preserve">placing temporary surplus funds </w:t>
      </w:r>
      <w:r w:rsidR="00803613">
        <w:rPr>
          <w:rFonts w:ascii="Book Antiqua" w:hAnsi="Book Antiqua"/>
          <w:b/>
          <w:bCs/>
        </w:rPr>
        <w:t xml:space="preserve">in </w:t>
      </w:r>
      <w:r w:rsidR="008C22E3" w:rsidRPr="00AD00AB">
        <w:rPr>
          <w:rFonts w:ascii="Book Antiqua" w:hAnsi="Book Antiqua"/>
          <w:b/>
          <w:bCs/>
        </w:rPr>
        <w:t>short term fixed deposits</w:t>
      </w:r>
      <w:r w:rsidR="00874FE3">
        <w:rPr>
          <w:rFonts w:ascii="Book Antiqua" w:hAnsi="Book Antiqua"/>
          <w:b/>
          <w:bCs/>
        </w:rPr>
        <w:t xml:space="preserve"> / Savings Bank Accounts </w:t>
      </w:r>
      <w:r w:rsidR="00726734">
        <w:rPr>
          <w:rFonts w:ascii="Book Antiqua" w:hAnsi="Book Antiqua"/>
          <w:b/>
          <w:bCs/>
        </w:rPr>
        <w:t>through e-procurement portal.</w:t>
      </w:r>
    </w:p>
    <w:p w:rsidR="00701AA5" w:rsidRPr="00AD00AB" w:rsidRDefault="00701AA5" w:rsidP="006839EA">
      <w:pPr>
        <w:pStyle w:val="NoSpacing"/>
        <w:jc w:val="both"/>
        <w:rPr>
          <w:rFonts w:ascii="Book Antiqua" w:hAnsi="Book Antiqua"/>
          <w:b/>
          <w:bCs/>
          <w:sz w:val="16"/>
          <w:szCs w:val="16"/>
        </w:rPr>
      </w:pPr>
    </w:p>
    <w:p w:rsidR="0059331F" w:rsidRDefault="004666D2" w:rsidP="00C443EB">
      <w:pPr>
        <w:pStyle w:val="BodyText"/>
        <w:numPr>
          <w:ilvl w:val="0"/>
          <w:numId w:val="9"/>
        </w:numPr>
        <w:ind w:hanging="630"/>
        <w:jc w:val="both"/>
        <w:rPr>
          <w:rFonts w:ascii="Book Antiqua" w:hAnsi="Book Antiqua" w:cs="Tahoma"/>
          <w:sz w:val="22"/>
          <w:szCs w:val="22"/>
        </w:rPr>
      </w:pPr>
      <w:r w:rsidRPr="005815CC">
        <w:rPr>
          <w:rFonts w:ascii="Book Antiqua" w:hAnsi="Book Antiqua" w:cs="Tahoma"/>
          <w:sz w:val="22"/>
          <w:szCs w:val="22"/>
        </w:rPr>
        <w:t>Competitive Interest rates</w:t>
      </w:r>
      <w:r w:rsidR="00C55A6E" w:rsidRPr="005815CC">
        <w:rPr>
          <w:rFonts w:ascii="Book Antiqua" w:hAnsi="Book Antiqua" w:cs="Tahoma"/>
          <w:sz w:val="22"/>
          <w:szCs w:val="22"/>
        </w:rPr>
        <w:t>,</w:t>
      </w:r>
      <w:r w:rsidRPr="005815CC">
        <w:rPr>
          <w:rFonts w:ascii="Book Antiqua" w:hAnsi="Book Antiqua" w:cs="Tahoma"/>
          <w:sz w:val="22"/>
          <w:szCs w:val="22"/>
        </w:rPr>
        <w:t xml:space="preserve"> for placing short-term temporary surplus funds</w:t>
      </w:r>
      <w:r w:rsidR="00C55A6E" w:rsidRPr="005815CC">
        <w:rPr>
          <w:rFonts w:ascii="Book Antiqua" w:hAnsi="Book Antiqua" w:cs="Tahoma"/>
          <w:sz w:val="22"/>
          <w:szCs w:val="22"/>
        </w:rPr>
        <w:t>, are hereby invited by the General Manager – Finance &amp;</w:t>
      </w:r>
      <w:r w:rsidR="008E360C">
        <w:rPr>
          <w:rFonts w:ascii="Book Antiqua" w:hAnsi="Book Antiqua" w:cs="Tahoma"/>
          <w:sz w:val="22"/>
          <w:szCs w:val="22"/>
        </w:rPr>
        <w:t xml:space="preserve"> </w:t>
      </w:r>
      <w:r w:rsidR="00267A33" w:rsidRPr="005815CC">
        <w:rPr>
          <w:rFonts w:ascii="Book Antiqua" w:hAnsi="Book Antiqua" w:cs="Tahoma"/>
          <w:sz w:val="22"/>
          <w:szCs w:val="22"/>
        </w:rPr>
        <w:t>Accounts,</w:t>
      </w:r>
      <w:r w:rsidR="008E360C">
        <w:rPr>
          <w:rFonts w:ascii="Book Antiqua" w:hAnsi="Book Antiqua" w:cs="Tahoma"/>
          <w:sz w:val="22"/>
          <w:szCs w:val="22"/>
        </w:rPr>
        <w:t xml:space="preserve"> </w:t>
      </w:r>
      <w:r w:rsidR="00267A33" w:rsidRPr="005815CC">
        <w:rPr>
          <w:rFonts w:ascii="Book Antiqua" w:hAnsi="Book Antiqua" w:cs="Tahoma"/>
          <w:sz w:val="22"/>
          <w:szCs w:val="22"/>
        </w:rPr>
        <w:t>RGHCL</w:t>
      </w:r>
      <w:r w:rsidR="00C55A6E" w:rsidRPr="005815CC">
        <w:rPr>
          <w:rFonts w:ascii="Book Antiqua" w:hAnsi="Book Antiqua" w:cs="Tahoma"/>
          <w:sz w:val="22"/>
          <w:szCs w:val="22"/>
        </w:rPr>
        <w:t xml:space="preserve">, Bengaluru on behalf of the Managing Director, </w:t>
      </w:r>
      <w:r w:rsidR="00267A33" w:rsidRPr="005815CC">
        <w:rPr>
          <w:rFonts w:ascii="Book Antiqua" w:hAnsi="Book Antiqua" w:cs="Tahoma"/>
          <w:sz w:val="22"/>
          <w:szCs w:val="22"/>
        </w:rPr>
        <w:t>RGHCL,</w:t>
      </w:r>
      <w:r w:rsidR="00874FE3" w:rsidRPr="005815CC">
        <w:rPr>
          <w:rFonts w:ascii="Book Antiqua" w:hAnsi="Book Antiqua" w:cs="Tahoma"/>
          <w:sz w:val="22"/>
          <w:szCs w:val="22"/>
        </w:rPr>
        <w:t xml:space="preserve"> as per authorization from MD, </w:t>
      </w:r>
      <w:r w:rsidR="00267A33" w:rsidRPr="005815CC">
        <w:rPr>
          <w:rFonts w:ascii="Book Antiqua" w:hAnsi="Book Antiqua" w:cs="Tahoma"/>
          <w:sz w:val="22"/>
          <w:szCs w:val="22"/>
        </w:rPr>
        <w:t>from</w:t>
      </w:r>
      <w:r w:rsidRPr="005815CC">
        <w:rPr>
          <w:rFonts w:ascii="Book Antiqua" w:hAnsi="Book Antiqua" w:cs="Tahoma"/>
          <w:sz w:val="22"/>
          <w:szCs w:val="22"/>
        </w:rPr>
        <w:t xml:space="preserve"> eligible</w:t>
      </w:r>
      <w:r w:rsidR="005477DB" w:rsidRPr="005815CC">
        <w:rPr>
          <w:rFonts w:ascii="Book Antiqua" w:hAnsi="Book Antiqua" w:cs="Tahoma"/>
          <w:sz w:val="22"/>
          <w:szCs w:val="22"/>
        </w:rPr>
        <w:t xml:space="preserve"> nationalized / RRB’s </w:t>
      </w:r>
      <w:r w:rsidRPr="005815CC">
        <w:rPr>
          <w:rFonts w:ascii="Book Antiqua" w:hAnsi="Book Antiqua" w:cs="Tahoma"/>
          <w:sz w:val="22"/>
          <w:szCs w:val="22"/>
        </w:rPr>
        <w:t xml:space="preserve">Banks </w:t>
      </w:r>
      <w:r w:rsidR="004E29ED" w:rsidRPr="005815CC">
        <w:rPr>
          <w:rFonts w:ascii="Book Antiqua" w:hAnsi="Book Antiqua" w:cs="Tahoma"/>
          <w:sz w:val="22"/>
          <w:szCs w:val="22"/>
        </w:rPr>
        <w:t xml:space="preserve">(who have expressed their interest on or </w:t>
      </w:r>
      <w:r w:rsidR="004E29ED" w:rsidRPr="00BF389D">
        <w:rPr>
          <w:rFonts w:ascii="Book Antiqua" w:hAnsi="Book Antiqua" w:cs="Tahoma"/>
          <w:sz w:val="22"/>
          <w:szCs w:val="22"/>
        </w:rPr>
        <w:t xml:space="preserve">before </w:t>
      </w:r>
      <w:r w:rsidR="00FB1342" w:rsidRPr="00BF389D">
        <w:rPr>
          <w:rFonts w:ascii="Book Antiqua" w:hAnsi="Book Antiqua" w:cs="Tahoma"/>
          <w:sz w:val="22"/>
          <w:szCs w:val="22"/>
        </w:rPr>
        <w:t>2</w:t>
      </w:r>
      <w:r w:rsidR="004323EB" w:rsidRPr="00BF389D">
        <w:rPr>
          <w:rFonts w:ascii="Book Antiqua" w:hAnsi="Book Antiqua" w:cs="Tahoma"/>
          <w:sz w:val="22"/>
          <w:szCs w:val="22"/>
        </w:rPr>
        <w:t>5</w:t>
      </w:r>
      <w:r w:rsidR="00874FE3" w:rsidRPr="00BF389D">
        <w:rPr>
          <w:rFonts w:ascii="Book Antiqua" w:hAnsi="Book Antiqua" w:cs="Tahoma"/>
          <w:sz w:val="22"/>
          <w:szCs w:val="22"/>
        </w:rPr>
        <w:t>.</w:t>
      </w:r>
      <w:r w:rsidR="008E360C" w:rsidRPr="00BF389D">
        <w:rPr>
          <w:rFonts w:ascii="Book Antiqua" w:hAnsi="Book Antiqua" w:cs="Tahoma"/>
          <w:sz w:val="22"/>
          <w:szCs w:val="22"/>
        </w:rPr>
        <w:t>05</w:t>
      </w:r>
      <w:r w:rsidR="00874FE3" w:rsidRPr="00BF389D">
        <w:rPr>
          <w:rFonts w:ascii="Book Antiqua" w:hAnsi="Book Antiqua" w:cs="Tahoma"/>
          <w:sz w:val="22"/>
          <w:szCs w:val="22"/>
        </w:rPr>
        <w:t>.</w:t>
      </w:r>
      <w:r w:rsidR="00267A33" w:rsidRPr="00BF389D">
        <w:rPr>
          <w:rFonts w:ascii="Book Antiqua" w:hAnsi="Book Antiqua" w:cs="Tahoma"/>
          <w:sz w:val="22"/>
          <w:szCs w:val="22"/>
        </w:rPr>
        <w:t>20</w:t>
      </w:r>
      <w:r w:rsidR="00FB1342" w:rsidRPr="00BF389D">
        <w:rPr>
          <w:rFonts w:ascii="Book Antiqua" w:hAnsi="Book Antiqua" w:cs="Tahoma"/>
          <w:sz w:val="22"/>
          <w:szCs w:val="22"/>
        </w:rPr>
        <w:t xml:space="preserve">21 </w:t>
      </w:r>
      <w:r w:rsidR="004E29ED" w:rsidRPr="00BF389D">
        <w:rPr>
          <w:rFonts w:ascii="Book Antiqua" w:hAnsi="Book Antiqua" w:cs="Tahoma"/>
          <w:sz w:val="22"/>
          <w:szCs w:val="22"/>
        </w:rPr>
        <w:t>and</w:t>
      </w:r>
      <w:r w:rsidR="004E29ED" w:rsidRPr="005815CC">
        <w:rPr>
          <w:rFonts w:ascii="Book Antiqua" w:hAnsi="Book Antiqua" w:cs="Tahoma"/>
          <w:sz w:val="22"/>
          <w:szCs w:val="22"/>
        </w:rPr>
        <w:t xml:space="preserve"> obtained valid empanelment certificate from </w:t>
      </w:r>
      <w:r w:rsidR="00874FE3" w:rsidRPr="005815CC">
        <w:rPr>
          <w:rFonts w:ascii="Book Antiqua" w:hAnsi="Book Antiqua" w:cs="Tahoma"/>
          <w:sz w:val="22"/>
          <w:szCs w:val="22"/>
        </w:rPr>
        <w:t>RGHCL) through</w:t>
      </w:r>
      <w:r w:rsidRPr="005815CC">
        <w:rPr>
          <w:rFonts w:ascii="Book Antiqua" w:hAnsi="Book Antiqua" w:cs="Tahoma"/>
          <w:sz w:val="22"/>
          <w:szCs w:val="22"/>
        </w:rPr>
        <w:t xml:space="preserve"> E-procurement portal (online live auction mode).</w:t>
      </w:r>
    </w:p>
    <w:p w:rsidR="00FB1342" w:rsidRPr="00FB1342" w:rsidRDefault="00FB1342" w:rsidP="00FB1342">
      <w:pPr>
        <w:pStyle w:val="BodyText"/>
        <w:ind w:left="720"/>
        <w:jc w:val="both"/>
        <w:rPr>
          <w:rFonts w:ascii="Book Antiqua" w:hAnsi="Book Antiqua" w:cs="Tahoma"/>
          <w:sz w:val="6"/>
          <w:szCs w:val="22"/>
        </w:rPr>
      </w:pPr>
    </w:p>
    <w:p w:rsidR="001A0F5B" w:rsidRPr="00AD00AB" w:rsidRDefault="001A0F5B" w:rsidP="00C443EB">
      <w:pPr>
        <w:pStyle w:val="BodyText"/>
        <w:numPr>
          <w:ilvl w:val="0"/>
          <w:numId w:val="9"/>
        </w:numPr>
        <w:ind w:hanging="630"/>
        <w:jc w:val="both"/>
        <w:rPr>
          <w:rFonts w:ascii="Book Antiqua" w:hAnsi="Book Antiqua" w:cs="Tahoma"/>
          <w:sz w:val="22"/>
          <w:szCs w:val="22"/>
        </w:rPr>
      </w:pPr>
      <w:r w:rsidRPr="00AD00AB">
        <w:rPr>
          <w:rFonts w:ascii="Book Antiqua" w:hAnsi="Book Antiqua" w:cs="Tahoma"/>
          <w:sz w:val="22"/>
          <w:szCs w:val="22"/>
        </w:rPr>
        <w:t>Details of temporary surplus funds available for placing in short term fixed deposits</w:t>
      </w:r>
      <w:r w:rsidR="00F2788C">
        <w:rPr>
          <w:rFonts w:ascii="Book Antiqua" w:hAnsi="Book Antiqua" w:cs="Tahoma"/>
          <w:sz w:val="22"/>
          <w:szCs w:val="22"/>
        </w:rPr>
        <w:t xml:space="preserve">/ </w:t>
      </w:r>
      <w:r w:rsidR="005477DB">
        <w:rPr>
          <w:rFonts w:ascii="Book Antiqua" w:hAnsi="Book Antiqua" w:cs="Tahoma"/>
          <w:sz w:val="22"/>
          <w:szCs w:val="22"/>
        </w:rPr>
        <w:t>Savings Bank Account</w:t>
      </w:r>
      <w:r w:rsidRPr="00AD00AB">
        <w:rPr>
          <w:rFonts w:ascii="Book Antiqua" w:hAnsi="Book Antiqua" w:cs="Tahoma"/>
          <w:sz w:val="22"/>
          <w:szCs w:val="22"/>
        </w:rPr>
        <w:t xml:space="preserve"> (Actual amount and no. of days may vary on the date of investment depending upon the requirement of funds received from the </w:t>
      </w:r>
      <w:r w:rsidR="00E4710A" w:rsidRPr="00AD00AB">
        <w:rPr>
          <w:rFonts w:ascii="Book Antiqua" w:hAnsi="Book Antiqua" w:cs="Tahoma"/>
          <w:sz w:val="22"/>
          <w:szCs w:val="22"/>
        </w:rPr>
        <w:t>Project)</w:t>
      </w:r>
      <w:r w:rsidRPr="00AD00AB">
        <w:rPr>
          <w:rFonts w:ascii="Book Antiqua" w:hAnsi="Book Antiqua" w:cs="Tahoma"/>
          <w:sz w:val="22"/>
          <w:szCs w:val="22"/>
        </w:rPr>
        <w:t>:</w:t>
      </w:r>
    </w:p>
    <w:tbl>
      <w:tblPr>
        <w:tblStyle w:val="TableGrid"/>
        <w:tblW w:w="9058" w:type="dxa"/>
        <w:tblInd w:w="720" w:type="dxa"/>
        <w:tblLayout w:type="fixed"/>
        <w:tblLook w:val="04A0" w:firstRow="1" w:lastRow="0" w:firstColumn="1" w:lastColumn="0" w:noHBand="0" w:noVBand="1"/>
      </w:tblPr>
      <w:tblGrid>
        <w:gridCol w:w="989"/>
        <w:gridCol w:w="1972"/>
        <w:gridCol w:w="1701"/>
        <w:gridCol w:w="1417"/>
        <w:gridCol w:w="993"/>
        <w:gridCol w:w="993"/>
        <w:gridCol w:w="993"/>
      </w:tblGrid>
      <w:tr w:rsidR="00662234" w:rsidRPr="00AD00AB" w:rsidTr="00662234">
        <w:trPr>
          <w:trHeight w:val="695"/>
        </w:trPr>
        <w:tc>
          <w:tcPr>
            <w:tcW w:w="989" w:type="dxa"/>
            <w:vAlign w:val="center"/>
          </w:tcPr>
          <w:p w:rsidR="00662234" w:rsidRPr="004323B0" w:rsidRDefault="00662234" w:rsidP="005477DB">
            <w:pPr>
              <w:pStyle w:val="NoSpacing"/>
              <w:jc w:val="center"/>
              <w:rPr>
                <w:rFonts w:ascii="Book Antiqua" w:hAnsi="Book Antiqua"/>
                <w:sz w:val="20"/>
              </w:rPr>
            </w:pPr>
            <w:r w:rsidRPr="004323B0">
              <w:rPr>
                <w:rFonts w:ascii="Book Antiqua" w:hAnsi="Book Antiqua"/>
                <w:sz w:val="20"/>
              </w:rPr>
              <w:t>Item code</w:t>
            </w:r>
          </w:p>
        </w:tc>
        <w:tc>
          <w:tcPr>
            <w:tcW w:w="1972" w:type="dxa"/>
            <w:vAlign w:val="center"/>
          </w:tcPr>
          <w:p w:rsidR="00662234" w:rsidRPr="004323B0" w:rsidRDefault="00662234" w:rsidP="005477DB">
            <w:pPr>
              <w:pStyle w:val="NoSpacing"/>
              <w:jc w:val="center"/>
              <w:rPr>
                <w:rFonts w:ascii="Book Antiqua" w:hAnsi="Book Antiqua"/>
                <w:sz w:val="20"/>
              </w:rPr>
            </w:pPr>
            <w:r w:rsidRPr="004323B0">
              <w:rPr>
                <w:rFonts w:ascii="Book Antiqua" w:hAnsi="Book Antiqua"/>
                <w:sz w:val="20"/>
              </w:rPr>
              <w:t>Item Name (Head of account)</w:t>
            </w:r>
          </w:p>
        </w:tc>
        <w:tc>
          <w:tcPr>
            <w:tcW w:w="1701" w:type="dxa"/>
            <w:vAlign w:val="center"/>
          </w:tcPr>
          <w:p w:rsidR="00662234" w:rsidRPr="004323B0" w:rsidRDefault="00662234" w:rsidP="005477DB">
            <w:pPr>
              <w:pStyle w:val="NoSpacing"/>
              <w:jc w:val="center"/>
              <w:rPr>
                <w:rFonts w:ascii="Book Antiqua" w:hAnsi="Book Antiqua"/>
                <w:sz w:val="20"/>
              </w:rPr>
            </w:pPr>
            <w:r w:rsidRPr="004323B0">
              <w:rPr>
                <w:rFonts w:ascii="Book Antiqua" w:hAnsi="Book Antiqua"/>
                <w:sz w:val="20"/>
              </w:rPr>
              <w:t>funds available as on date</w:t>
            </w:r>
          </w:p>
        </w:tc>
        <w:tc>
          <w:tcPr>
            <w:tcW w:w="1417" w:type="dxa"/>
            <w:vAlign w:val="center"/>
          </w:tcPr>
          <w:p w:rsidR="00662234" w:rsidRPr="004323B0" w:rsidRDefault="00662234" w:rsidP="005477DB">
            <w:pPr>
              <w:pStyle w:val="NoSpacing"/>
              <w:jc w:val="center"/>
              <w:rPr>
                <w:rFonts w:ascii="Book Antiqua" w:hAnsi="Book Antiqua" w:cs="Times New Roman"/>
                <w:sz w:val="20"/>
              </w:rPr>
            </w:pPr>
            <w:r w:rsidRPr="004323B0">
              <w:rPr>
                <w:rFonts w:ascii="Book Antiqua" w:hAnsi="Book Antiqua"/>
                <w:sz w:val="20"/>
              </w:rPr>
              <w:t>Fixed deposit for</w:t>
            </w:r>
          </w:p>
        </w:tc>
        <w:tc>
          <w:tcPr>
            <w:tcW w:w="993" w:type="dxa"/>
            <w:vAlign w:val="center"/>
          </w:tcPr>
          <w:p w:rsidR="00662234" w:rsidRPr="004323B0" w:rsidRDefault="00662234" w:rsidP="005477DB">
            <w:pPr>
              <w:pStyle w:val="NoSpacing"/>
              <w:jc w:val="center"/>
              <w:rPr>
                <w:rFonts w:ascii="Book Antiqua" w:hAnsi="Book Antiqua"/>
                <w:sz w:val="20"/>
              </w:rPr>
            </w:pPr>
            <w:r w:rsidRPr="004323B0">
              <w:rPr>
                <w:rFonts w:ascii="Book Antiqua" w:hAnsi="Book Antiqua"/>
                <w:sz w:val="20"/>
              </w:rPr>
              <w:t>Tenor</w:t>
            </w:r>
          </w:p>
        </w:tc>
        <w:tc>
          <w:tcPr>
            <w:tcW w:w="993" w:type="dxa"/>
          </w:tcPr>
          <w:p w:rsidR="00662234" w:rsidRPr="00662234" w:rsidRDefault="00662234" w:rsidP="005477DB">
            <w:pPr>
              <w:pStyle w:val="NoSpacing"/>
              <w:jc w:val="center"/>
              <w:rPr>
                <w:rFonts w:ascii="Book Antiqua" w:hAnsi="Book Antiqua"/>
                <w:sz w:val="18"/>
              </w:rPr>
            </w:pPr>
            <w:r w:rsidRPr="00662234">
              <w:rPr>
                <w:rFonts w:ascii="Book Antiqua" w:hAnsi="Book Antiqua"/>
                <w:sz w:val="18"/>
              </w:rPr>
              <w:t>Initial Price (%)</w:t>
            </w:r>
          </w:p>
        </w:tc>
        <w:tc>
          <w:tcPr>
            <w:tcW w:w="993" w:type="dxa"/>
          </w:tcPr>
          <w:p w:rsidR="00662234" w:rsidRPr="00662234" w:rsidRDefault="00662234" w:rsidP="005477DB">
            <w:pPr>
              <w:pStyle w:val="NoSpacing"/>
              <w:jc w:val="center"/>
              <w:rPr>
                <w:rFonts w:ascii="Book Antiqua" w:hAnsi="Book Antiqua"/>
                <w:sz w:val="18"/>
              </w:rPr>
            </w:pPr>
            <w:r w:rsidRPr="00662234">
              <w:rPr>
                <w:rFonts w:ascii="Book Antiqua" w:hAnsi="Book Antiqua"/>
                <w:sz w:val="18"/>
              </w:rPr>
              <w:t>Bid change Price (%)</w:t>
            </w:r>
          </w:p>
        </w:tc>
      </w:tr>
      <w:tr w:rsidR="00662234" w:rsidRPr="00BF389D" w:rsidTr="00662234">
        <w:trPr>
          <w:trHeight w:val="421"/>
        </w:trPr>
        <w:tc>
          <w:tcPr>
            <w:tcW w:w="989" w:type="dxa"/>
            <w:vAlign w:val="center"/>
          </w:tcPr>
          <w:p w:rsidR="00662234" w:rsidRPr="00BF389D" w:rsidRDefault="00662234" w:rsidP="005477DB">
            <w:pPr>
              <w:pStyle w:val="NoSpacing"/>
              <w:jc w:val="center"/>
              <w:rPr>
                <w:rFonts w:ascii="Book Antiqua" w:hAnsi="Book Antiqua"/>
                <w:sz w:val="20"/>
                <w:szCs w:val="20"/>
              </w:rPr>
            </w:pPr>
            <w:r w:rsidRPr="00BF389D">
              <w:rPr>
                <w:rFonts w:ascii="Book Antiqua" w:hAnsi="Book Antiqua"/>
                <w:sz w:val="20"/>
                <w:szCs w:val="20"/>
              </w:rPr>
              <w:t>001</w:t>
            </w:r>
          </w:p>
        </w:tc>
        <w:tc>
          <w:tcPr>
            <w:tcW w:w="1972" w:type="dxa"/>
            <w:vAlign w:val="center"/>
          </w:tcPr>
          <w:p w:rsidR="00662234" w:rsidRPr="00BF389D" w:rsidRDefault="00662234" w:rsidP="005477DB">
            <w:pPr>
              <w:pStyle w:val="NoSpacing"/>
              <w:jc w:val="center"/>
              <w:rPr>
                <w:rFonts w:ascii="Book Antiqua" w:hAnsi="Book Antiqua"/>
                <w:sz w:val="20"/>
                <w:szCs w:val="20"/>
              </w:rPr>
            </w:pPr>
            <w:r w:rsidRPr="00BF389D">
              <w:rPr>
                <w:rFonts w:ascii="Book Antiqua" w:hAnsi="Book Antiqua"/>
                <w:sz w:val="20"/>
                <w:szCs w:val="20"/>
              </w:rPr>
              <w:t>Housing Grants</w:t>
            </w:r>
          </w:p>
        </w:tc>
        <w:tc>
          <w:tcPr>
            <w:tcW w:w="1701" w:type="dxa"/>
            <w:vAlign w:val="center"/>
          </w:tcPr>
          <w:p w:rsidR="00662234" w:rsidRPr="00BF389D" w:rsidRDefault="00662234" w:rsidP="00DC4AA1">
            <w:pPr>
              <w:pStyle w:val="NoSpacing"/>
              <w:jc w:val="center"/>
              <w:rPr>
                <w:rFonts w:ascii="Book Antiqua" w:hAnsi="Book Antiqua"/>
                <w:sz w:val="20"/>
                <w:szCs w:val="20"/>
              </w:rPr>
            </w:pPr>
            <w:r w:rsidRPr="00BF389D">
              <w:rPr>
                <w:rFonts w:ascii="Times New Roman" w:hAnsi="Times New Roman" w:cs="Times New Roman"/>
                <w:sz w:val="20"/>
              </w:rPr>
              <w:t>₹</w:t>
            </w:r>
            <w:r w:rsidR="00821177" w:rsidRPr="00BF389D">
              <w:rPr>
                <w:rFonts w:ascii="Times New Roman" w:hAnsi="Times New Roman" w:cs="Times New Roman"/>
                <w:sz w:val="20"/>
              </w:rPr>
              <w:t xml:space="preserve"> </w:t>
            </w:r>
            <w:r w:rsidR="00010B54" w:rsidRPr="00BF389D">
              <w:rPr>
                <w:rFonts w:ascii="Times New Roman" w:hAnsi="Times New Roman" w:cs="Times New Roman"/>
                <w:sz w:val="20"/>
              </w:rPr>
              <w:t>8</w:t>
            </w:r>
            <w:r w:rsidRPr="00BF389D">
              <w:rPr>
                <w:rFonts w:ascii="Times New Roman" w:hAnsi="Times New Roman" w:cs="Times New Roman"/>
                <w:sz w:val="20"/>
              </w:rPr>
              <w:t>00.00 Crores</w:t>
            </w:r>
          </w:p>
        </w:tc>
        <w:tc>
          <w:tcPr>
            <w:tcW w:w="1417" w:type="dxa"/>
            <w:vAlign w:val="center"/>
          </w:tcPr>
          <w:p w:rsidR="00662234" w:rsidRPr="00BF389D" w:rsidRDefault="00662234" w:rsidP="005477DB">
            <w:pPr>
              <w:pStyle w:val="NoSpacing"/>
              <w:jc w:val="center"/>
              <w:rPr>
                <w:rFonts w:ascii="Times New Roman" w:hAnsi="Times New Roman" w:cs="Times New Roman"/>
                <w:sz w:val="20"/>
                <w:szCs w:val="20"/>
              </w:rPr>
            </w:pPr>
            <w:r w:rsidRPr="00BF389D">
              <w:rPr>
                <w:rFonts w:ascii="Times New Roman" w:hAnsi="Times New Roman" w:cs="Times New Roman"/>
                <w:sz w:val="20"/>
                <w:szCs w:val="20"/>
              </w:rPr>
              <w:t>₹ 25.00 crore and above</w:t>
            </w:r>
          </w:p>
        </w:tc>
        <w:tc>
          <w:tcPr>
            <w:tcW w:w="993" w:type="dxa"/>
            <w:vAlign w:val="center"/>
          </w:tcPr>
          <w:p w:rsidR="00662234" w:rsidRPr="00BF389D" w:rsidRDefault="00662234" w:rsidP="005477DB">
            <w:pPr>
              <w:pStyle w:val="NoSpacing"/>
              <w:jc w:val="center"/>
              <w:rPr>
                <w:rFonts w:ascii="Book Antiqua" w:hAnsi="Book Antiqua"/>
                <w:sz w:val="20"/>
                <w:szCs w:val="20"/>
              </w:rPr>
            </w:pPr>
            <w:r w:rsidRPr="00BF389D">
              <w:rPr>
                <w:rFonts w:ascii="Book Antiqua" w:hAnsi="Book Antiqua"/>
                <w:sz w:val="20"/>
                <w:szCs w:val="20"/>
              </w:rPr>
              <w:t>46 days</w:t>
            </w:r>
          </w:p>
        </w:tc>
        <w:tc>
          <w:tcPr>
            <w:tcW w:w="993" w:type="dxa"/>
          </w:tcPr>
          <w:p w:rsidR="00E4710A" w:rsidRPr="00BF389D" w:rsidRDefault="00E4710A" w:rsidP="005477DB">
            <w:pPr>
              <w:pStyle w:val="NoSpacing"/>
              <w:jc w:val="center"/>
              <w:rPr>
                <w:rFonts w:ascii="Book Antiqua" w:hAnsi="Book Antiqua"/>
                <w:sz w:val="10"/>
                <w:szCs w:val="20"/>
              </w:rPr>
            </w:pPr>
          </w:p>
          <w:p w:rsidR="00662234" w:rsidRPr="00BF389D" w:rsidRDefault="005902F3" w:rsidP="00115538">
            <w:pPr>
              <w:pStyle w:val="NoSpacing"/>
              <w:jc w:val="center"/>
              <w:rPr>
                <w:rFonts w:ascii="Book Antiqua" w:hAnsi="Book Antiqua"/>
                <w:sz w:val="20"/>
                <w:szCs w:val="20"/>
              </w:rPr>
            </w:pPr>
            <w:r w:rsidRPr="00BF389D">
              <w:rPr>
                <w:rFonts w:ascii="Book Antiqua" w:hAnsi="Book Antiqua"/>
                <w:sz w:val="20"/>
                <w:szCs w:val="20"/>
              </w:rPr>
              <w:t>3.</w:t>
            </w:r>
            <w:r w:rsidR="00115538">
              <w:rPr>
                <w:rFonts w:ascii="Book Antiqua" w:hAnsi="Book Antiqua"/>
                <w:sz w:val="20"/>
                <w:szCs w:val="20"/>
              </w:rPr>
              <w:t>0</w:t>
            </w:r>
            <w:bookmarkStart w:id="0" w:name="_GoBack"/>
            <w:bookmarkEnd w:id="0"/>
            <w:r w:rsidR="00986D19" w:rsidRPr="00BF389D">
              <w:rPr>
                <w:rFonts w:ascii="Book Antiqua" w:hAnsi="Book Antiqua"/>
                <w:sz w:val="20"/>
                <w:szCs w:val="20"/>
              </w:rPr>
              <w:t>0</w:t>
            </w:r>
          </w:p>
        </w:tc>
        <w:tc>
          <w:tcPr>
            <w:tcW w:w="993" w:type="dxa"/>
          </w:tcPr>
          <w:p w:rsidR="00E4710A" w:rsidRPr="00BF389D" w:rsidRDefault="00E4710A" w:rsidP="005477DB">
            <w:pPr>
              <w:pStyle w:val="NoSpacing"/>
              <w:jc w:val="center"/>
              <w:rPr>
                <w:rFonts w:ascii="Book Antiqua" w:hAnsi="Book Antiqua"/>
                <w:sz w:val="10"/>
                <w:szCs w:val="20"/>
              </w:rPr>
            </w:pPr>
          </w:p>
          <w:p w:rsidR="00662234" w:rsidRPr="00BF389D" w:rsidRDefault="00662234" w:rsidP="005477DB">
            <w:pPr>
              <w:pStyle w:val="NoSpacing"/>
              <w:jc w:val="center"/>
              <w:rPr>
                <w:rFonts w:ascii="Book Antiqua" w:hAnsi="Book Antiqua"/>
                <w:sz w:val="20"/>
                <w:szCs w:val="20"/>
              </w:rPr>
            </w:pPr>
            <w:r w:rsidRPr="00BF389D">
              <w:rPr>
                <w:rFonts w:ascii="Book Antiqua" w:hAnsi="Book Antiqua"/>
                <w:sz w:val="20"/>
                <w:szCs w:val="20"/>
              </w:rPr>
              <w:t>0.01</w:t>
            </w:r>
          </w:p>
        </w:tc>
      </w:tr>
    </w:tbl>
    <w:p w:rsidR="00986D19" w:rsidRPr="00BF389D" w:rsidRDefault="00986D19" w:rsidP="00267A33">
      <w:pPr>
        <w:pStyle w:val="BodyText"/>
        <w:ind w:left="720"/>
        <w:jc w:val="both"/>
        <w:rPr>
          <w:rFonts w:ascii="Book Antiqua" w:hAnsi="Book Antiqua" w:cs="Tahoma"/>
          <w:sz w:val="16"/>
          <w:szCs w:val="22"/>
        </w:rPr>
      </w:pPr>
      <w:r w:rsidRPr="00BF389D">
        <w:rPr>
          <w:rFonts w:ascii="Book Antiqua" w:hAnsi="Book Antiqua" w:cs="Tahoma"/>
          <w:sz w:val="16"/>
          <w:szCs w:val="22"/>
        </w:rPr>
        <w:t xml:space="preserve">                                                                                                                       </w:t>
      </w:r>
      <w:r w:rsidRPr="00BF389D">
        <w:rPr>
          <w:rFonts w:ascii="Book Antiqua" w:hAnsi="Book Antiqua" w:cs="Tahoma"/>
          <w:sz w:val="20"/>
          <w:szCs w:val="22"/>
        </w:rPr>
        <w:t xml:space="preserve"> OR</w:t>
      </w:r>
    </w:p>
    <w:tbl>
      <w:tblPr>
        <w:tblStyle w:val="TableGrid"/>
        <w:tblW w:w="9026" w:type="dxa"/>
        <w:tblInd w:w="720" w:type="dxa"/>
        <w:tblLayout w:type="fixed"/>
        <w:tblLook w:val="04A0" w:firstRow="1" w:lastRow="0" w:firstColumn="1" w:lastColumn="0" w:noHBand="0" w:noVBand="1"/>
      </w:tblPr>
      <w:tblGrid>
        <w:gridCol w:w="976"/>
        <w:gridCol w:w="1985"/>
        <w:gridCol w:w="1701"/>
        <w:gridCol w:w="2126"/>
        <w:gridCol w:w="1134"/>
        <w:gridCol w:w="1104"/>
      </w:tblGrid>
      <w:tr w:rsidR="009D6F80" w:rsidRPr="00BF389D" w:rsidTr="009D6F80">
        <w:trPr>
          <w:trHeight w:val="267"/>
        </w:trPr>
        <w:tc>
          <w:tcPr>
            <w:tcW w:w="976" w:type="dxa"/>
            <w:vAlign w:val="center"/>
          </w:tcPr>
          <w:p w:rsidR="009D6F80" w:rsidRPr="00BF389D" w:rsidRDefault="009D6F80" w:rsidP="009D6F80">
            <w:pPr>
              <w:pStyle w:val="NoSpacing"/>
              <w:jc w:val="center"/>
              <w:rPr>
                <w:rFonts w:ascii="Book Antiqua" w:hAnsi="Book Antiqua"/>
                <w:sz w:val="20"/>
              </w:rPr>
            </w:pPr>
            <w:r w:rsidRPr="00BF389D">
              <w:rPr>
                <w:rFonts w:ascii="Book Antiqua" w:hAnsi="Book Antiqua"/>
                <w:sz w:val="20"/>
              </w:rPr>
              <w:t>Item code</w:t>
            </w:r>
          </w:p>
        </w:tc>
        <w:tc>
          <w:tcPr>
            <w:tcW w:w="1985" w:type="dxa"/>
            <w:vAlign w:val="center"/>
          </w:tcPr>
          <w:p w:rsidR="009D6F80" w:rsidRPr="00BF389D" w:rsidRDefault="009D6F80" w:rsidP="009D6F80">
            <w:pPr>
              <w:pStyle w:val="NoSpacing"/>
              <w:jc w:val="center"/>
              <w:rPr>
                <w:rFonts w:ascii="Book Antiqua" w:hAnsi="Book Antiqua"/>
                <w:sz w:val="20"/>
              </w:rPr>
            </w:pPr>
            <w:r w:rsidRPr="00BF389D">
              <w:rPr>
                <w:rFonts w:ascii="Book Antiqua" w:hAnsi="Book Antiqua"/>
                <w:sz w:val="20"/>
              </w:rPr>
              <w:t>Item Name (Head of account)</w:t>
            </w:r>
          </w:p>
        </w:tc>
        <w:tc>
          <w:tcPr>
            <w:tcW w:w="1701" w:type="dxa"/>
            <w:vAlign w:val="center"/>
          </w:tcPr>
          <w:p w:rsidR="009D6F80" w:rsidRPr="00BF389D" w:rsidRDefault="009D6F80" w:rsidP="009D6F80">
            <w:pPr>
              <w:pStyle w:val="NoSpacing"/>
              <w:jc w:val="center"/>
              <w:rPr>
                <w:rFonts w:ascii="Book Antiqua" w:hAnsi="Book Antiqua"/>
                <w:sz w:val="20"/>
              </w:rPr>
            </w:pPr>
            <w:r w:rsidRPr="00BF389D">
              <w:rPr>
                <w:rFonts w:ascii="Book Antiqua" w:hAnsi="Book Antiqua"/>
                <w:sz w:val="20"/>
              </w:rPr>
              <w:t>funds available as on date</w:t>
            </w:r>
          </w:p>
        </w:tc>
        <w:tc>
          <w:tcPr>
            <w:tcW w:w="2126" w:type="dxa"/>
            <w:vAlign w:val="center"/>
          </w:tcPr>
          <w:p w:rsidR="009D6F80" w:rsidRPr="00BF389D" w:rsidRDefault="009D6F80" w:rsidP="009D6F80">
            <w:pPr>
              <w:pStyle w:val="NoSpacing"/>
              <w:jc w:val="center"/>
              <w:rPr>
                <w:rFonts w:ascii="Book Antiqua" w:hAnsi="Book Antiqua"/>
                <w:sz w:val="20"/>
              </w:rPr>
            </w:pPr>
            <w:r w:rsidRPr="00BF389D">
              <w:rPr>
                <w:rFonts w:ascii="Book Antiqua" w:hAnsi="Book Antiqua"/>
                <w:sz w:val="20"/>
              </w:rPr>
              <w:t xml:space="preserve">Savings Bank Account </w:t>
            </w:r>
          </w:p>
        </w:tc>
        <w:tc>
          <w:tcPr>
            <w:tcW w:w="1134" w:type="dxa"/>
          </w:tcPr>
          <w:p w:rsidR="009D6F80" w:rsidRPr="00BF389D" w:rsidRDefault="009D6F80" w:rsidP="009D6F80">
            <w:pPr>
              <w:pStyle w:val="NoSpacing"/>
              <w:jc w:val="center"/>
              <w:rPr>
                <w:rFonts w:ascii="Book Antiqua" w:hAnsi="Book Antiqua"/>
                <w:sz w:val="18"/>
              </w:rPr>
            </w:pPr>
            <w:r w:rsidRPr="00BF389D">
              <w:rPr>
                <w:rFonts w:ascii="Book Antiqua" w:hAnsi="Book Antiqua"/>
                <w:sz w:val="18"/>
              </w:rPr>
              <w:t>Initial Price (%)</w:t>
            </w:r>
          </w:p>
        </w:tc>
        <w:tc>
          <w:tcPr>
            <w:tcW w:w="1104" w:type="dxa"/>
          </w:tcPr>
          <w:p w:rsidR="009D6F80" w:rsidRPr="00BF389D" w:rsidRDefault="009D6F80" w:rsidP="009D6F80">
            <w:pPr>
              <w:pStyle w:val="NoSpacing"/>
              <w:jc w:val="center"/>
              <w:rPr>
                <w:rFonts w:ascii="Book Antiqua" w:hAnsi="Book Antiqua"/>
                <w:sz w:val="18"/>
              </w:rPr>
            </w:pPr>
            <w:r w:rsidRPr="00BF389D">
              <w:rPr>
                <w:rFonts w:ascii="Book Antiqua" w:hAnsi="Book Antiqua"/>
                <w:sz w:val="18"/>
              </w:rPr>
              <w:t>Bid change Price (%)</w:t>
            </w:r>
          </w:p>
        </w:tc>
      </w:tr>
      <w:tr w:rsidR="009D6F80" w:rsidRPr="00AD00AB" w:rsidTr="009D6F80">
        <w:trPr>
          <w:trHeight w:val="394"/>
        </w:trPr>
        <w:tc>
          <w:tcPr>
            <w:tcW w:w="976" w:type="dxa"/>
            <w:vAlign w:val="center"/>
          </w:tcPr>
          <w:p w:rsidR="009D6F80" w:rsidRPr="00BF389D" w:rsidRDefault="009D6F80" w:rsidP="009D6F80">
            <w:pPr>
              <w:pStyle w:val="NoSpacing"/>
              <w:jc w:val="center"/>
              <w:rPr>
                <w:rFonts w:ascii="Book Antiqua" w:hAnsi="Book Antiqua"/>
                <w:sz w:val="20"/>
              </w:rPr>
            </w:pPr>
            <w:r w:rsidRPr="00BF389D">
              <w:rPr>
                <w:rFonts w:ascii="Book Antiqua" w:hAnsi="Book Antiqua"/>
                <w:sz w:val="20"/>
              </w:rPr>
              <w:t>002</w:t>
            </w:r>
          </w:p>
        </w:tc>
        <w:tc>
          <w:tcPr>
            <w:tcW w:w="1985" w:type="dxa"/>
            <w:vAlign w:val="center"/>
          </w:tcPr>
          <w:p w:rsidR="009D6F80" w:rsidRPr="00BF389D" w:rsidRDefault="009D6F80" w:rsidP="009D6F80">
            <w:pPr>
              <w:pStyle w:val="NoSpacing"/>
              <w:jc w:val="center"/>
              <w:rPr>
                <w:rFonts w:ascii="Book Antiqua" w:hAnsi="Book Antiqua"/>
                <w:sz w:val="20"/>
              </w:rPr>
            </w:pPr>
            <w:r w:rsidRPr="00BF389D">
              <w:rPr>
                <w:rFonts w:ascii="Book Antiqua" w:hAnsi="Book Antiqua"/>
                <w:sz w:val="20"/>
              </w:rPr>
              <w:t>Housing Grants</w:t>
            </w:r>
          </w:p>
        </w:tc>
        <w:tc>
          <w:tcPr>
            <w:tcW w:w="1701" w:type="dxa"/>
            <w:vAlign w:val="center"/>
          </w:tcPr>
          <w:p w:rsidR="009D6F80" w:rsidRPr="00BF389D" w:rsidRDefault="009D6F80" w:rsidP="00821177">
            <w:pPr>
              <w:pStyle w:val="NoSpacing"/>
              <w:jc w:val="center"/>
              <w:rPr>
                <w:rFonts w:ascii="Book Antiqua" w:hAnsi="Book Antiqua"/>
                <w:sz w:val="20"/>
              </w:rPr>
            </w:pPr>
            <w:r w:rsidRPr="00BF389D">
              <w:rPr>
                <w:rFonts w:ascii="Times New Roman" w:hAnsi="Times New Roman" w:cs="Times New Roman"/>
                <w:sz w:val="20"/>
              </w:rPr>
              <w:t>₹</w:t>
            </w:r>
            <w:r w:rsidR="004F5FBF">
              <w:rPr>
                <w:rFonts w:ascii="Times New Roman" w:hAnsi="Times New Roman" w:cs="Times New Roman"/>
                <w:sz w:val="20"/>
              </w:rPr>
              <w:t xml:space="preserve"> </w:t>
            </w:r>
            <w:r w:rsidR="00010B54" w:rsidRPr="00BF389D">
              <w:rPr>
                <w:rFonts w:ascii="Book Antiqua" w:hAnsi="Book Antiqua"/>
                <w:sz w:val="20"/>
              </w:rPr>
              <w:t>8</w:t>
            </w:r>
            <w:r w:rsidRPr="00BF389D">
              <w:rPr>
                <w:rFonts w:ascii="Book Antiqua" w:hAnsi="Book Antiqua"/>
                <w:sz w:val="20"/>
              </w:rPr>
              <w:t>00.00 Crores</w:t>
            </w:r>
          </w:p>
        </w:tc>
        <w:tc>
          <w:tcPr>
            <w:tcW w:w="2126" w:type="dxa"/>
            <w:vAlign w:val="center"/>
          </w:tcPr>
          <w:p w:rsidR="009D6F80" w:rsidRPr="00BF389D" w:rsidRDefault="009D6F80" w:rsidP="009D6F80">
            <w:pPr>
              <w:pStyle w:val="NoSpacing"/>
              <w:jc w:val="center"/>
              <w:rPr>
                <w:rFonts w:ascii="Book Antiqua" w:hAnsi="Book Antiqua"/>
                <w:sz w:val="20"/>
              </w:rPr>
            </w:pPr>
            <w:r w:rsidRPr="00BF389D">
              <w:rPr>
                <w:rFonts w:ascii="Times New Roman" w:hAnsi="Times New Roman" w:cs="Times New Roman"/>
                <w:sz w:val="20"/>
              </w:rPr>
              <w:t>Daily balance ₹</w:t>
            </w:r>
            <w:r w:rsidRPr="00BF389D">
              <w:rPr>
                <w:rFonts w:ascii="Book Antiqua" w:hAnsi="Book Antiqua"/>
                <w:sz w:val="20"/>
              </w:rPr>
              <w:t>1.00 crore and above</w:t>
            </w:r>
          </w:p>
        </w:tc>
        <w:tc>
          <w:tcPr>
            <w:tcW w:w="1134" w:type="dxa"/>
          </w:tcPr>
          <w:p w:rsidR="00E4710A" w:rsidRPr="00BF389D" w:rsidRDefault="00E4710A" w:rsidP="009D6F80">
            <w:pPr>
              <w:pStyle w:val="NoSpacing"/>
              <w:jc w:val="center"/>
              <w:rPr>
                <w:rFonts w:ascii="Book Antiqua" w:hAnsi="Book Antiqua"/>
                <w:sz w:val="10"/>
                <w:szCs w:val="20"/>
              </w:rPr>
            </w:pPr>
          </w:p>
          <w:p w:rsidR="009D6F80" w:rsidRPr="00BF389D" w:rsidRDefault="00627387" w:rsidP="00155C87">
            <w:pPr>
              <w:pStyle w:val="NoSpacing"/>
              <w:jc w:val="center"/>
              <w:rPr>
                <w:rFonts w:ascii="Book Antiqua" w:hAnsi="Book Antiqua"/>
                <w:sz w:val="20"/>
                <w:szCs w:val="20"/>
              </w:rPr>
            </w:pPr>
            <w:r w:rsidRPr="00BF389D">
              <w:rPr>
                <w:rFonts w:ascii="Book Antiqua" w:hAnsi="Book Antiqua"/>
                <w:sz w:val="20"/>
                <w:szCs w:val="20"/>
              </w:rPr>
              <w:t>5.98</w:t>
            </w:r>
          </w:p>
        </w:tc>
        <w:tc>
          <w:tcPr>
            <w:tcW w:w="1104" w:type="dxa"/>
          </w:tcPr>
          <w:p w:rsidR="00E4710A" w:rsidRPr="00BF389D" w:rsidRDefault="00E4710A" w:rsidP="009D6F80">
            <w:pPr>
              <w:pStyle w:val="NoSpacing"/>
              <w:jc w:val="center"/>
              <w:rPr>
                <w:rFonts w:ascii="Book Antiqua" w:hAnsi="Book Antiqua"/>
                <w:sz w:val="12"/>
                <w:szCs w:val="20"/>
              </w:rPr>
            </w:pPr>
          </w:p>
          <w:p w:rsidR="009D6F80" w:rsidRPr="004A504C" w:rsidRDefault="009D6F80" w:rsidP="009D6F80">
            <w:pPr>
              <w:pStyle w:val="NoSpacing"/>
              <w:jc w:val="center"/>
              <w:rPr>
                <w:rFonts w:ascii="Book Antiqua" w:hAnsi="Book Antiqua"/>
                <w:sz w:val="20"/>
                <w:szCs w:val="20"/>
              </w:rPr>
            </w:pPr>
            <w:r w:rsidRPr="00BF389D">
              <w:rPr>
                <w:rFonts w:ascii="Book Antiqua" w:hAnsi="Book Antiqua"/>
                <w:sz w:val="20"/>
                <w:szCs w:val="20"/>
              </w:rPr>
              <w:t>0.01</w:t>
            </w:r>
          </w:p>
        </w:tc>
      </w:tr>
    </w:tbl>
    <w:p w:rsidR="004323B0" w:rsidRPr="006150D6" w:rsidRDefault="004323B0" w:rsidP="00267A33">
      <w:pPr>
        <w:pStyle w:val="BodyText"/>
        <w:ind w:left="720"/>
        <w:jc w:val="both"/>
        <w:rPr>
          <w:rFonts w:ascii="Book Antiqua" w:hAnsi="Book Antiqua" w:cs="Tahoma"/>
          <w:sz w:val="16"/>
          <w:szCs w:val="22"/>
        </w:rPr>
      </w:pPr>
    </w:p>
    <w:p w:rsidR="006839EA" w:rsidRPr="00AD00AB" w:rsidRDefault="006839EA" w:rsidP="00C443EB">
      <w:pPr>
        <w:pStyle w:val="BodyText"/>
        <w:numPr>
          <w:ilvl w:val="0"/>
          <w:numId w:val="9"/>
        </w:numPr>
        <w:ind w:hanging="630"/>
        <w:jc w:val="both"/>
        <w:rPr>
          <w:rFonts w:ascii="Book Antiqua" w:hAnsi="Book Antiqua" w:cs="Tahoma"/>
          <w:sz w:val="22"/>
          <w:szCs w:val="22"/>
        </w:rPr>
      </w:pPr>
      <w:r w:rsidRPr="00AD00AB">
        <w:rPr>
          <w:rFonts w:ascii="Book Antiqua" w:hAnsi="Book Antiqua" w:cs="Tahoma"/>
          <w:sz w:val="22"/>
          <w:szCs w:val="22"/>
        </w:rPr>
        <w:t xml:space="preserve">The following details are provided in this Request for </w:t>
      </w:r>
      <w:r w:rsidR="00915E0A">
        <w:rPr>
          <w:rFonts w:ascii="Book Antiqua" w:hAnsi="Book Antiqua" w:cs="Tahoma"/>
          <w:sz w:val="22"/>
          <w:szCs w:val="22"/>
        </w:rPr>
        <w:t>E - Auction Document</w:t>
      </w:r>
      <w:r w:rsidRPr="00AD00AB">
        <w:rPr>
          <w:rFonts w:ascii="Book Antiqua" w:hAnsi="Book Antiqua" w:cs="Tahoma"/>
          <w:sz w:val="22"/>
          <w:szCs w:val="22"/>
        </w:rPr>
        <w:t xml:space="preserve"> to enable </w:t>
      </w:r>
      <w:r w:rsidR="00F24FAD">
        <w:rPr>
          <w:rFonts w:ascii="Book Antiqua" w:hAnsi="Book Antiqua" w:cs="Tahoma"/>
          <w:sz w:val="22"/>
          <w:szCs w:val="22"/>
        </w:rPr>
        <w:t xml:space="preserve">the </w:t>
      </w:r>
      <w:r w:rsidR="00FF3ADA">
        <w:rPr>
          <w:rFonts w:ascii="Book Antiqua" w:hAnsi="Book Antiqua" w:cs="Tahoma"/>
          <w:sz w:val="22"/>
          <w:szCs w:val="22"/>
        </w:rPr>
        <w:t xml:space="preserve">Participating </w:t>
      </w:r>
      <w:r w:rsidR="00F24FAD">
        <w:rPr>
          <w:rFonts w:ascii="Book Antiqua" w:hAnsi="Book Antiqua" w:cs="Tahoma"/>
          <w:sz w:val="22"/>
          <w:szCs w:val="22"/>
        </w:rPr>
        <w:t>Bankers</w:t>
      </w:r>
      <w:r w:rsidRPr="00AD00AB">
        <w:rPr>
          <w:rFonts w:ascii="Book Antiqua" w:hAnsi="Book Antiqua" w:cs="Tahoma"/>
          <w:sz w:val="22"/>
          <w:szCs w:val="22"/>
        </w:rPr>
        <w:t xml:space="preserve"> to submit </w:t>
      </w:r>
      <w:r w:rsidR="00F24FAD">
        <w:rPr>
          <w:rFonts w:ascii="Book Antiqua" w:hAnsi="Book Antiqua" w:cs="Tahoma"/>
          <w:sz w:val="22"/>
          <w:szCs w:val="22"/>
        </w:rPr>
        <w:t>their Bid</w:t>
      </w:r>
      <w:r w:rsidRPr="00AD00AB">
        <w:rPr>
          <w:rFonts w:ascii="Book Antiqua" w:hAnsi="Book Antiqua" w:cs="Tahoma"/>
          <w:sz w:val="22"/>
          <w:szCs w:val="22"/>
        </w:rPr>
        <w:t>:</w:t>
      </w:r>
    </w:p>
    <w:tbl>
      <w:tblPr>
        <w:tblStyle w:val="TableGrid"/>
        <w:tblW w:w="8500" w:type="dxa"/>
        <w:tblInd w:w="828" w:type="dxa"/>
        <w:tblLook w:val="04A0" w:firstRow="1" w:lastRow="0" w:firstColumn="1" w:lastColumn="0" w:noHBand="0" w:noVBand="1"/>
      </w:tblPr>
      <w:tblGrid>
        <w:gridCol w:w="1803"/>
        <w:gridCol w:w="6697"/>
      </w:tblGrid>
      <w:tr w:rsidR="00D971C1" w:rsidRPr="00AD00AB" w:rsidTr="00334777">
        <w:trPr>
          <w:trHeight w:val="368"/>
        </w:trPr>
        <w:tc>
          <w:tcPr>
            <w:tcW w:w="1803" w:type="dxa"/>
          </w:tcPr>
          <w:p w:rsidR="00D971C1" w:rsidRPr="00D971C1" w:rsidRDefault="00D971C1" w:rsidP="00D971C1">
            <w:pPr>
              <w:jc w:val="center"/>
              <w:rPr>
                <w:rFonts w:ascii="Book Antiqua" w:hAnsi="Book Antiqua" w:cs="Tahoma"/>
                <w:sz w:val="24"/>
                <w:szCs w:val="24"/>
              </w:rPr>
            </w:pPr>
            <w:r w:rsidRPr="00D971C1">
              <w:rPr>
                <w:rFonts w:ascii="Book Antiqua" w:hAnsi="Book Antiqua" w:cs="Tahoma"/>
                <w:sz w:val="24"/>
                <w:szCs w:val="24"/>
              </w:rPr>
              <w:t>Chapter No.</w:t>
            </w:r>
          </w:p>
        </w:tc>
        <w:tc>
          <w:tcPr>
            <w:tcW w:w="6697" w:type="dxa"/>
          </w:tcPr>
          <w:p w:rsidR="00D971C1" w:rsidRPr="00D971C1" w:rsidRDefault="00D971C1" w:rsidP="00D971C1">
            <w:pPr>
              <w:jc w:val="center"/>
              <w:rPr>
                <w:rFonts w:ascii="Book Antiqua" w:hAnsi="Book Antiqua" w:cs="Tahoma"/>
                <w:sz w:val="24"/>
                <w:szCs w:val="24"/>
              </w:rPr>
            </w:pPr>
            <w:r w:rsidRPr="00D971C1">
              <w:rPr>
                <w:rFonts w:ascii="Book Antiqua" w:hAnsi="Book Antiqua" w:cs="Tahoma"/>
                <w:sz w:val="24"/>
                <w:szCs w:val="24"/>
              </w:rPr>
              <w:t>Particulars</w:t>
            </w:r>
          </w:p>
        </w:tc>
      </w:tr>
      <w:tr w:rsidR="00D971C1" w:rsidRPr="00AD00AB" w:rsidTr="00334777">
        <w:trPr>
          <w:trHeight w:val="350"/>
        </w:trPr>
        <w:tc>
          <w:tcPr>
            <w:tcW w:w="1803" w:type="dxa"/>
          </w:tcPr>
          <w:p w:rsidR="00D971C1" w:rsidRPr="00D971C1" w:rsidRDefault="00D971C1" w:rsidP="00D971C1">
            <w:pPr>
              <w:jc w:val="center"/>
              <w:rPr>
                <w:rFonts w:ascii="Book Antiqua" w:hAnsi="Book Antiqua" w:cs="Tahoma"/>
                <w:sz w:val="24"/>
                <w:szCs w:val="24"/>
              </w:rPr>
            </w:pPr>
            <w:r w:rsidRPr="00D971C1">
              <w:rPr>
                <w:rFonts w:ascii="Book Antiqua" w:hAnsi="Book Antiqua" w:cs="Tahoma"/>
                <w:sz w:val="24"/>
                <w:szCs w:val="24"/>
              </w:rPr>
              <w:t>1</w:t>
            </w:r>
          </w:p>
        </w:tc>
        <w:tc>
          <w:tcPr>
            <w:tcW w:w="6697" w:type="dxa"/>
          </w:tcPr>
          <w:p w:rsidR="00D971C1" w:rsidRPr="00D971C1" w:rsidRDefault="00FD6C0B" w:rsidP="00D971C1">
            <w:pPr>
              <w:rPr>
                <w:rFonts w:ascii="Book Antiqua" w:hAnsi="Book Antiqua" w:cs="Tahoma"/>
                <w:sz w:val="24"/>
                <w:szCs w:val="24"/>
              </w:rPr>
            </w:pPr>
            <w:r>
              <w:rPr>
                <w:rFonts w:ascii="Book Antiqua" w:hAnsi="Book Antiqua" w:cs="Tahoma"/>
                <w:sz w:val="24"/>
                <w:szCs w:val="24"/>
              </w:rPr>
              <w:t xml:space="preserve">E- </w:t>
            </w:r>
            <w:r w:rsidR="00915E0A">
              <w:rPr>
                <w:rFonts w:ascii="Book Antiqua" w:hAnsi="Book Antiqua" w:cs="Tahoma"/>
                <w:sz w:val="24"/>
                <w:szCs w:val="24"/>
              </w:rPr>
              <w:t>Auction Notice</w:t>
            </w:r>
          </w:p>
        </w:tc>
      </w:tr>
      <w:tr w:rsidR="00D971C1" w:rsidRPr="00AD00AB" w:rsidTr="00334777">
        <w:trPr>
          <w:trHeight w:val="368"/>
        </w:trPr>
        <w:tc>
          <w:tcPr>
            <w:tcW w:w="1803" w:type="dxa"/>
          </w:tcPr>
          <w:p w:rsidR="00D971C1" w:rsidRPr="00D971C1" w:rsidRDefault="00D971C1" w:rsidP="00D971C1">
            <w:pPr>
              <w:jc w:val="center"/>
              <w:rPr>
                <w:rFonts w:ascii="Book Antiqua" w:hAnsi="Book Antiqua" w:cs="Tahoma"/>
                <w:sz w:val="24"/>
                <w:szCs w:val="24"/>
              </w:rPr>
            </w:pPr>
            <w:r w:rsidRPr="00D971C1">
              <w:rPr>
                <w:rFonts w:ascii="Book Antiqua" w:hAnsi="Book Antiqua" w:cs="Tahoma"/>
                <w:sz w:val="24"/>
                <w:szCs w:val="24"/>
              </w:rPr>
              <w:t>2</w:t>
            </w:r>
          </w:p>
        </w:tc>
        <w:tc>
          <w:tcPr>
            <w:tcW w:w="6697" w:type="dxa"/>
          </w:tcPr>
          <w:p w:rsidR="00D971C1" w:rsidRPr="00D971C1" w:rsidRDefault="00D971C1" w:rsidP="00D971C1">
            <w:pPr>
              <w:rPr>
                <w:rFonts w:ascii="Book Antiqua" w:hAnsi="Book Antiqua" w:cs="Tahoma"/>
                <w:sz w:val="24"/>
                <w:szCs w:val="24"/>
              </w:rPr>
            </w:pPr>
            <w:r w:rsidRPr="00D971C1">
              <w:rPr>
                <w:rFonts w:ascii="Book Antiqua" w:hAnsi="Book Antiqua" w:cs="Tahoma"/>
                <w:sz w:val="24"/>
                <w:szCs w:val="24"/>
              </w:rPr>
              <w:t>Information to the Bidders</w:t>
            </w:r>
          </w:p>
        </w:tc>
      </w:tr>
      <w:tr w:rsidR="00D971C1" w:rsidRPr="00AD00AB" w:rsidTr="00334777">
        <w:trPr>
          <w:trHeight w:val="350"/>
        </w:trPr>
        <w:tc>
          <w:tcPr>
            <w:tcW w:w="1803" w:type="dxa"/>
          </w:tcPr>
          <w:p w:rsidR="00D971C1" w:rsidRPr="00D971C1" w:rsidRDefault="00D971C1" w:rsidP="00D971C1">
            <w:pPr>
              <w:jc w:val="center"/>
              <w:rPr>
                <w:rFonts w:ascii="Book Antiqua" w:hAnsi="Book Antiqua" w:cs="Tahoma"/>
                <w:sz w:val="24"/>
                <w:szCs w:val="24"/>
              </w:rPr>
            </w:pPr>
            <w:r w:rsidRPr="00D971C1">
              <w:rPr>
                <w:rFonts w:ascii="Book Antiqua" w:hAnsi="Book Antiqua" w:cs="Tahoma"/>
                <w:sz w:val="24"/>
                <w:szCs w:val="24"/>
              </w:rPr>
              <w:t>3</w:t>
            </w:r>
          </w:p>
        </w:tc>
        <w:tc>
          <w:tcPr>
            <w:tcW w:w="6697" w:type="dxa"/>
          </w:tcPr>
          <w:p w:rsidR="00D971C1" w:rsidRPr="00D971C1" w:rsidRDefault="00D971C1" w:rsidP="00D971C1">
            <w:pPr>
              <w:rPr>
                <w:rFonts w:ascii="Book Antiqua" w:hAnsi="Book Antiqua" w:cs="Tahoma"/>
                <w:sz w:val="24"/>
                <w:szCs w:val="24"/>
              </w:rPr>
            </w:pPr>
            <w:r w:rsidRPr="00D971C1">
              <w:rPr>
                <w:rFonts w:ascii="Book Antiqua" w:hAnsi="Book Antiqua" w:cs="Tahoma"/>
                <w:sz w:val="24"/>
                <w:szCs w:val="24"/>
              </w:rPr>
              <w:t>Procedure for submission of Bids</w:t>
            </w:r>
          </w:p>
        </w:tc>
      </w:tr>
      <w:tr w:rsidR="00D971C1" w:rsidRPr="00AD00AB" w:rsidTr="00334777">
        <w:trPr>
          <w:trHeight w:val="736"/>
        </w:trPr>
        <w:tc>
          <w:tcPr>
            <w:tcW w:w="1803" w:type="dxa"/>
          </w:tcPr>
          <w:p w:rsidR="00D971C1" w:rsidRPr="00D971C1" w:rsidRDefault="00D971C1" w:rsidP="00D971C1">
            <w:pPr>
              <w:jc w:val="center"/>
              <w:rPr>
                <w:rFonts w:ascii="Book Antiqua" w:hAnsi="Book Antiqua" w:cs="Tahoma"/>
                <w:sz w:val="24"/>
                <w:szCs w:val="24"/>
              </w:rPr>
            </w:pPr>
            <w:r w:rsidRPr="00D971C1">
              <w:rPr>
                <w:rFonts w:ascii="Book Antiqua" w:hAnsi="Book Antiqua" w:cs="Tahoma"/>
                <w:sz w:val="24"/>
                <w:szCs w:val="24"/>
              </w:rPr>
              <w:t>4</w:t>
            </w:r>
          </w:p>
        </w:tc>
        <w:tc>
          <w:tcPr>
            <w:tcW w:w="6697" w:type="dxa"/>
          </w:tcPr>
          <w:p w:rsidR="00D971C1" w:rsidRPr="00D971C1" w:rsidRDefault="00D971C1" w:rsidP="00D971C1">
            <w:pPr>
              <w:rPr>
                <w:rFonts w:ascii="Book Antiqua" w:hAnsi="Book Antiqua" w:cs="Tahoma"/>
                <w:sz w:val="24"/>
                <w:szCs w:val="24"/>
              </w:rPr>
            </w:pPr>
            <w:r w:rsidRPr="00D971C1">
              <w:rPr>
                <w:rFonts w:ascii="Book Antiqua" w:hAnsi="Book Antiqua" w:cs="Tahoma"/>
                <w:sz w:val="24"/>
                <w:szCs w:val="24"/>
              </w:rPr>
              <w:t xml:space="preserve">Terms of Reference for placing short term surplus in Fixed Deposits </w:t>
            </w:r>
          </w:p>
        </w:tc>
      </w:tr>
      <w:tr w:rsidR="00D971C1" w:rsidRPr="00AD00AB" w:rsidTr="00662234">
        <w:trPr>
          <w:trHeight w:val="466"/>
        </w:trPr>
        <w:tc>
          <w:tcPr>
            <w:tcW w:w="1803" w:type="dxa"/>
          </w:tcPr>
          <w:p w:rsidR="00D971C1" w:rsidRPr="00D971C1" w:rsidRDefault="00D971C1" w:rsidP="00D971C1">
            <w:pPr>
              <w:jc w:val="center"/>
              <w:rPr>
                <w:rFonts w:ascii="Book Antiqua" w:hAnsi="Book Antiqua" w:cs="Tahoma"/>
                <w:sz w:val="24"/>
                <w:szCs w:val="24"/>
              </w:rPr>
            </w:pPr>
            <w:r w:rsidRPr="00D971C1">
              <w:rPr>
                <w:rFonts w:ascii="Book Antiqua" w:hAnsi="Book Antiqua" w:cs="Tahoma"/>
                <w:sz w:val="24"/>
                <w:szCs w:val="24"/>
              </w:rPr>
              <w:t>Schedule A</w:t>
            </w:r>
          </w:p>
        </w:tc>
        <w:tc>
          <w:tcPr>
            <w:tcW w:w="6697" w:type="dxa"/>
          </w:tcPr>
          <w:p w:rsidR="00D971C1" w:rsidRPr="00D971C1" w:rsidRDefault="00D971C1" w:rsidP="00D971C1">
            <w:pPr>
              <w:rPr>
                <w:rFonts w:ascii="Book Antiqua" w:hAnsi="Book Antiqua" w:cs="Tahoma"/>
                <w:sz w:val="24"/>
                <w:szCs w:val="24"/>
              </w:rPr>
            </w:pPr>
            <w:r w:rsidRPr="00D971C1">
              <w:rPr>
                <w:rFonts w:ascii="Book Antiqua" w:hAnsi="Book Antiqua" w:cs="Tahoma"/>
                <w:sz w:val="24"/>
                <w:szCs w:val="24"/>
              </w:rPr>
              <w:t>Eligibility Criteria</w:t>
            </w:r>
          </w:p>
        </w:tc>
      </w:tr>
      <w:tr w:rsidR="00726734" w:rsidRPr="00AD00AB" w:rsidTr="00662234">
        <w:trPr>
          <w:trHeight w:val="529"/>
        </w:trPr>
        <w:tc>
          <w:tcPr>
            <w:tcW w:w="1803" w:type="dxa"/>
          </w:tcPr>
          <w:p w:rsidR="00726734" w:rsidRPr="00D971C1" w:rsidRDefault="00726734" w:rsidP="00884DE7">
            <w:pPr>
              <w:jc w:val="center"/>
              <w:rPr>
                <w:rFonts w:ascii="Book Antiqua" w:hAnsi="Book Antiqua" w:cs="Tahoma"/>
                <w:bCs/>
                <w:sz w:val="24"/>
                <w:szCs w:val="24"/>
              </w:rPr>
            </w:pPr>
            <w:r w:rsidRPr="00D971C1">
              <w:rPr>
                <w:rFonts w:ascii="Book Antiqua" w:hAnsi="Book Antiqua" w:cs="Tahoma"/>
                <w:bCs/>
                <w:sz w:val="24"/>
                <w:szCs w:val="24"/>
              </w:rPr>
              <w:t>Schedule B</w:t>
            </w:r>
          </w:p>
        </w:tc>
        <w:tc>
          <w:tcPr>
            <w:tcW w:w="6697" w:type="dxa"/>
          </w:tcPr>
          <w:p w:rsidR="00726734" w:rsidRPr="00D971C1" w:rsidRDefault="00F24FAD" w:rsidP="00624A25">
            <w:pPr>
              <w:rPr>
                <w:rFonts w:ascii="Book Antiqua" w:hAnsi="Book Antiqua" w:cs="Tahoma"/>
                <w:sz w:val="24"/>
                <w:szCs w:val="24"/>
              </w:rPr>
            </w:pPr>
            <w:r w:rsidRPr="00D971C1">
              <w:rPr>
                <w:rFonts w:ascii="Book Antiqua" w:hAnsi="Book Antiqua" w:cs="Tahoma"/>
                <w:sz w:val="24"/>
                <w:szCs w:val="24"/>
              </w:rPr>
              <w:t>Declaration</w:t>
            </w:r>
          </w:p>
        </w:tc>
      </w:tr>
    </w:tbl>
    <w:p w:rsidR="006839EA" w:rsidRPr="000878D0" w:rsidRDefault="006839EA" w:rsidP="006839EA">
      <w:pPr>
        <w:pStyle w:val="BodyText"/>
        <w:jc w:val="both"/>
        <w:rPr>
          <w:rFonts w:ascii="Book Antiqua" w:hAnsi="Book Antiqua" w:cs="Tahoma"/>
          <w:bCs/>
          <w:sz w:val="2"/>
          <w:szCs w:val="16"/>
        </w:rPr>
      </w:pPr>
    </w:p>
    <w:p w:rsidR="006839EA" w:rsidRPr="00AD00AB" w:rsidRDefault="00DB634E" w:rsidP="00C443EB">
      <w:pPr>
        <w:pStyle w:val="BodyText"/>
        <w:numPr>
          <w:ilvl w:val="0"/>
          <w:numId w:val="9"/>
        </w:numPr>
        <w:ind w:hanging="630"/>
        <w:jc w:val="both"/>
        <w:rPr>
          <w:rFonts w:ascii="Book Antiqua" w:hAnsi="Book Antiqua" w:cs="Tahoma"/>
          <w:sz w:val="22"/>
          <w:szCs w:val="22"/>
        </w:rPr>
      </w:pPr>
      <w:r w:rsidRPr="00AD00AB">
        <w:rPr>
          <w:rFonts w:ascii="Book Antiqua" w:hAnsi="Book Antiqua" w:cs="Tahoma"/>
          <w:sz w:val="22"/>
          <w:szCs w:val="22"/>
        </w:rPr>
        <w:t xml:space="preserve">Following are the schedule of Events for submission of </w:t>
      </w:r>
      <w:r w:rsidR="00B47740" w:rsidRPr="00AD00AB">
        <w:rPr>
          <w:rFonts w:ascii="Book Antiqua" w:hAnsi="Book Antiqua" w:cs="Tahoma"/>
          <w:sz w:val="22"/>
          <w:szCs w:val="22"/>
        </w:rPr>
        <w:t>Bid</w:t>
      </w:r>
      <w:r w:rsidRPr="00AD00AB">
        <w:rPr>
          <w:rFonts w:ascii="Book Antiqua" w:hAnsi="Book Antiqua" w:cs="Tahoma"/>
          <w:sz w:val="22"/>
          <w:szCs w:val="22"/>
        </w:rPr>
        <w:t>s:</w:t>
      </w:r>
    </w:p>
    <w:tbl>
      <w:tblPr>
        <w:tblStyle w:val="TableGrid1"/>
        <w:tblW w:w="8948" w:type="dxa"/>
        <w:tblInd w:w="828" w:type="dxa"/>
        <w:tblLook w:val="04A0" w:firstRow="1" w:lastRow="0" w:firstColumn="1" w:lastColumn="0" w:noHBand="0" w:noVBand="1"/>
      </w:tblPr>
      <w:tblGrid>
        <w:gridCol w:w="451"/>
        <w:gridCol w:w="5520"/>
        <w:gridCol w:w="2977"/>
      </w:tblGrid>
      <w:tr w:rsidR="00347F2E" w:rsidRPr="00AD00AB" w:rsidTr="00F23431">
        <w:tc>
          <w:tcPr>
            <w:tcW w:w="451" w:type="dxa"/>
          </w:tcPr>
          <w:p w:rsidR="00DB634E" w:rsidRPr="00AD00AB" w:rsidRDefault="00DB634E" w:rsidP="00884DE7">
            <w:pPr>
              <w:pStyle w:val="NoSpacing"/>
              <w:jc w:val="both"/>
              <w:rPr>
                <w:rFonts w:ascii="Book Antiqua" w:hAnsi="Book Antiqua" w:cs="Microsoft Himalaya"/>
                <w:lang w:val="en-US"/>
              </w:rPr>
            </w:pPr>
            <w:r w:rsidRPr="00AD00AB">
              <w:rPr>
                <w:rFonts w:ascii="Book Antiqua" w:hAnsi="Book Antiqua" w:cs="Microsoft Himalaya"/>
                <w:lang w:val="en-US"/>
              </w:rPr>
              <w:t>Sl.</w:t>
            </w:r>
          </w:p>
        </w:tc>
        <w:tc>
          <w:tcPr>
            <w:tcW w:w="5520" w:type="dxa"/>
          </w:tcPr>
          <w:p w:rsidR="00DB634E" w:rsidRPr="00AD00AB" w:rsidRDefault="00DB634E" w:rsidP="00884DE7">
            <w:pPr>
              <w:pStyle w:val="NoSpacing"/>
              <w:jc w:val="center"/>
              <w:rPr>
                <w:rFonts w:ascii="Book Antiqua" w:hAnsi="Book Antiqua" w:cs="Microsoft Himalaya"/>
                <w:lang w:val="en-US"/>
              </w:rPr>
            </w:pPr>
            <w:r w:rsidRPr="00AD00AB">
              <w:rPr>
                <w:rFonts w:ascii="Book Antiqua" w:hAnsi="Book Antiqua" w:cs="Microsoft Himalaya"/>
                <w:lang w:val="en-US"/>
              </w:rPr>
              <w:t>Events</w:t>
            </w:r>
          </w:p>
        </w:tc>
        <w:tc>
          <w:tcPr>
            <w:tcW w:w="2977" w:type="dxa"/>
          </w:tcPr>
          <w:p w:rsidR="00DB634E" w:rsidRPr="00AD00AB" w:rsidRDefault="00DB634E" w:rsidP="00F500F4">
            <w:pPr>
              <w:pStyle w:val="NoSpacing"/>
              <w:jc w:val="center"/>
              <w:rPr>
                <w:rFonts w:ascii="Book Antiqua" w:hAnsi="Book Antiqua" w:cs="Microsoft Himalaya"/>
                <w:lang w:val="en-US"/>
              </w:rPr>
            </w:pPr>
            <w:r w:rsidRPr="00AD00AB">
              <w:rPr>
                <w:rFonts w:ascii="Book Antiqua" w:hAnsi="Book Antiqua" w:cs="Microsoft Himalaya"/>
                <w:lang w:val="en-US"/>
              </w:rPr>
              <w:t>Schedule</w:t>
            </w:r>
          </w:p>
        </w:tc>
      </w:tr>
      <w:tr w:rsidR="00701AA5" w:rsidRPr="00AD00AB" w:rsidTr="00F23431">
        <w:tc>
          <w:tcPr>
            <w:tcW w:w="451" w:type="dxa"/>
          </w:tcPr>
          <w:p w:rsidR="00701AA5" w:rsidRPr="00AD00AB" w:rsidRDefault="00701AA5" w:rsidP="00701AA5">
            <w:pPr>
              <w:pStyle w:val="NoSpacing"/>
              <w:jc w:val="both"/>
              <w:rPr>
                <w:rFonts w:ascii="Book Antiqua" w:hAnsi="Book Antiqua" w:cs="Microsoft Himalaya"/>
                <w:lang w:val="en-US"/>
              </w:rPr>
            </w:pPr>
            <w:r w:rsidRPr="00AD00AB">
              <w:rPr>
                <w:rFonts w:ascii="Book Antiqua" w:hAnsi="Book Antiqua" w:cs="Microsoft Himalaya"/>
                <w:lang w:val="en-US"/>
              </w:rPr>
              <w:t>1</w:t>
            </w:r>
          </w:p>
        </w:tc>
        <w:tc>
          <w:tcPr>
            <w:tcW w:w="5520" w:type="dxa"/>
          </w:tcPr>
          <w:p w:rsidR="00701AA5" w:rsidRPr="00AD00AB" w:rsidRDefault="00C55A6E" w:rsidP="00D971C1">
            <w:pPr>
              <w:pStyle w:val="NoSpacing"/>
              <w:jc w:val="both"/>
              <w:rPr>
                <w:rFonts w:ascii="Book Antiqua" w:hAnsi="Book Antiqua" w:cs="Microsoft Himalaya"/>
                <w:lang w:val="en-US"/>
              </w:rPr>
            </w:pPr>
            <w:r>
              <w:rPr>
                <w:rFonts w:ascii="Book Antiqua" w:hAnsi="Book Antiqua" w:cs="Microsoft Himalaya"/>
                <w:lang w:val="en-US"/>
              </w:rPr>
              <w:t xml:space="preserve">E- </w:t>
            </w:r>
            <w:r w:rsidR="00D971C1">
              <w:rPr>
                <w:rFonts w:ascii="Book Antiqua" w:hAnsi="Book Antiqua" w:cs="Microsoft Himalaya"/>
                <w:lang w:val="en-US"/>
              </w:rPr>
              <w:t xml:space="preserve">Auction Published Date </w:t>
            </w:r>
          </w:p>
        </w:tc>
        <w:tc>
          <w:tcPr>
            <w:tcW w:w="2977" w:type="dxa"/>
            <w:shd w:val="clear" w:color="auto" w:fill="EAF1DD" w:themeFill="accent3" w:themeFillTint="33"/>
          </w:tcPr>
          <w:p w:rsidR="00701AA5" w:rsidRPr="009247F4" w:rsidRDefault="009247F4" w:rsidP="009247F4">
            <w:pPr>
              <w:pStyle w:val="NoSpacing"/>
              <w:jc w:val="both"/>
              <w:rPr>
                <w:rFonts w:ascii="Book Antiqua" w:hAnsi="Book Antiqua" w:cs="Microsoft Himalaya"/>
                <w:b/>
                <w:lang w:val="en-US"/>
              </w:rPr>
            </w:pPr>
            <w:r w:rsidRPr="009247F4">
              <w:rPr>
                <w:rFonts w:ascii="Book Antiqua" w:hAnsi="Book Antiqua" w:cs="Microsoft Himalaya"/>
                <w:b/>
                <w:lang w:val="en-US"/>
              </w:rPr>
              <w:t>19</w:t>
            </w:r>
            <w:r w:rsidR="00DC4AA1" w:rsidRPr="009247F4">
              <w:rPr>
                <w:rFonts w:ascii="Book Antiqua" w:hAnsi="Book Antiqua" w:cs="Microsoft Himalaya"/>
                <w:b/>
                <w:lang w:val="en-US"/>
              </w:rPr>
              <w:t>.</w:t>
            </w:r>
            <w:r w:rsidR="00FB1342" w:rsidRPr="009247F4">
              <w:rPr>
                <w:rFonts w:ascii="Book Antiqua" w:hAnsi="Book Antiqua" w:cs="Microsoft Himalaya"/>
                <w:b/>
                <w:lang w:val="en-US"/>
              </w:rPr>
              <w:t>0</w:t>
            </w:r>
            <w:r w:rsidRPr="009247F4">
              <w:rPr>
                <w:rFonts w:ascii="Book Antiqua" w:hAnsi="Book Antiqua" w:cs="Microsoft Himalaya"/>
                <w:b/>
                <w:lang w:val="en-US"/>
              </w:rPr>
              <w:t>5</w:t>
            </w:r>
            <w:r w:rsidR="00FB1342" w:rsidRPr="009247F4">
              <w:rPr>
                <w:rFonts w:ascii="Book Antiqua" w:hAnsi="Book Antiqua" w:cs="Microsoft Himalaya"/>
                <w:b/>
                <w:lang w:val="en-US"/>
              </w:rPr>
              <w:t>.2021</w:t>
            </w:r>
          </w:p>
        </w:tc>
      </w:tr>
      <w:tr w:rsidR="00701AA5" w:rsidRPr="00AD00AB" w:rsidTr="00F23431">
        <w:tc>
          <w:tcPr>
            <w:tcW w:w="451" w:type="dxa"/>
          </w:tcPr>
          <w:p w:rsidR="00701AA5" w:rsidRPr="00AD00AB" w:rsidRDefault="00701AA5" w:rsidP="00701AA5">
            <w:pPr>
              <w:pStyle w:val="NoSpacing"/>
              <w:jc w:val="both"/>
              <w:rPr>
                <w:rFonts w:ascii="Book Antiqua" w:hAnsi="Book Antiqua" w:cs="Microsoft Himalaya"/>
                <w:lang w:val="en-US"/>
              </w:rPr>
            </w:pPr>
            <w:r w:rsidRPr="00AD00AB">
              <w:rPr>
                <w:rFonts w:ascii="Book Antiqua" w:hAnsi="Book Antiqua" w:cs="Microsoft Himalaya"/>
                <w:lang w:val="en-US"/>
              </w:rPr>
              <w:t>2</w:t>
            </w:r>
          </w:p>
        </w:tc>
        <w:tc>
          <w:tcPr>
            <w:tcW w:w="5520" w:type="dxa"/>
          </w:tcPr>
          <w:p w:rsidR="00701AA5" w:rsidRPr="00AD00AB" w:rsidRDefault="00701AA5" w:rsidP="00A61CF8">
            <w:pPr>
              <w:pStyle w:val="NoSpacing"/>
              <w:jc w:val="both"/>
              <w:rPr>
                <w:rFonts w:ascii="Book Antiqua" w:hAnsi="Book Antiqua" w:cs="Microsoft Himalaya"/>
                <w:lang w:val="en-US"/>
              </w:rPr>
            </w:pPr>
            <w:r w:rsidRPr="00AD00AB">
              <w:rPr>
                <w:rFonts w:ascii="Book Antiqua" w:hAnsi="Book Antiqua" w:cs="Microsoft Himalaya"/>
                <w:lang w:val="en-US"/>
              </w:rPr>
              <w:t xml:space="preserve">Date of uploading </w:t>
            </w:r>
            <w:r w:rsidR="00A61CF8">
              <w:rPr>
                <w:rFonts w:ascii="Book Antiqua" w:hAnsi="Book Antiqua" w:cs="Microsoft Himalaya"/>
                <w:lang w:val="en-US"/>
              </w:rPr>
              <w:t xml:space="preserve">bid </w:t>
            </w:r>
            <w:r w:rsidR="00915E0A">
              <w:rPr>
                <w:rFonts w:ascii="Book Antiqua" w:hAnsi="Book Antiqua" w:cs="Microsoft Himalaya"/>
                <w:lang w:val="en-US"/>
              </w:rPr>
              <w:t>Document</w:t>
            </w:r>
            <w:r w:rsidR="00A61CF8">
              <w:rPr>
                <w:rFonts w:ascii="Book Antiqua" w:hAnsi="Book Antiqua" w:cs="Microsoft Himalaya"/>
                <w:lang w:val="en-US"/>
              </w:rPr>
              <w:t>s in e-portal</w:t>
            </w:r>
          </w:p>
        </w:tc>
        <w:tc>
          <w:tcPr>
            <w:tcW w:w="2977" w:type="dxa"/>
            <w:shd w:val="clear" w:color="auto" w:fill="EAF1DD" w:themeFill="accent3" w:themeFillTint="33"/>
          </w:tcPr>
          <w:p w:rsidR="00701AA5" w:rsidRPr="009247F4" w:rsidRDefault="009247F4" w:rsidP="00DC4AA1">
            <w:pPr>
              <w:pStyle w:val="NoSpacing"/>
              <w:jc w:val="both"/>
              <w:rPr>
                <w:rFonts w:ascii="Book Antiqua" w:hAnsi="Book Antiqua" w:cs="Microsoft Himalaya"/>
                <w:b/>
                <w:lang w:val="en-US"/>
              </w:rPr>
            </w:pPr>
            <w:r w:rsidRPr="009247F4">
              <w:rPr>
                <w:rFonts w:ascii="Book Antiqua" w:hAnsi="Book Antiqua" w:cs="Microsoft Himalaya"/>
                <w:b/>
                <w:lang w:val="en-US"/>
              </w:rPr>
              <w:t>19.05</w:t>
            </w:r>
            <w:r w:rsidR="00FB1342" w:rsidRPr="009247F4">
              <w:rPr>
                <w:rFonts w:ascii="Book Antiqua" w:hAnsi="Book Antiqua" w:cs="Microsoft Himalaya"/>
                <w:b/>
                <w:lang w:val="en-US"/>
              </w:rPr>
              <w:t>.2021</w:t>
            </w:r>
          </w:p>
        </w:tc>
      </w:tr>
      <w:tr w:rsidR="00A61CF8" w:rsidRPr="00AD00AB" w:rsidTr="00F23431">
        <w:tc>
          <w:tcPr>
            <w:tcW w:w="451" w:type="dxa"/>
          </w:tcPr>
          <w:p w:rsidR="00A61CF8" w:rsidRPr="00AD00AB" w:rsidRDefault="00A61CF8" w:rsidP="00701AA5">
            <w:pPr>
              <w:pStyle w:val="NoSpacing"/>
              <w:jc w:val="both"/>
              <w:rPr>
                <w:rFonts w:ascii="Book Antiqua" w:hAnsi="Book Antiqua" w:cs="Microsoft Himalaya"/>
                <w:lang w:val="en-US"/>
              </w:rPr>
            </w:pPr>
            <w:r>
              <w:rPr>
                <w:rFonts w:ascii="Book Antiqua" w:hAnsi="Book Antiqua" w:cs="Microsoft Himalaya"/>
                <w:lang w:val="en-US"/>
              </w:rPr>
              <w:t>3</w:t>
            </w:r>
          </w:p>
        </w:tc>
        <w:tc>
          <w:tcPr>
            <w:tcW w:w="5520" w:type="dxa"/>
          </w:tcPr>
          <w:p w:rsidR="00A61CF8" w:rsidRPr="00AD00AB" w:rsidRDefault="00A61CF8" w:rsidP="00A61CF8">
            <w:pPr>
              <w:pStyle w:val="NoSpacing"/>
              <w:jc w:val="both"/>
              <w:rPr>
                <w:rFonts w:ascii="Book Antiqua" w:hAnsi="Book Antiqua" w:cs="Microsoft Himalaya"/>
                <w:lang w:val="en-US"/>
              </w:rPr>
            </w:pPr>
            <w:r>
              <w:rPr>
                <w:rFonts w:ascii="Book Antiqua" w:hAnsi="Book Antiqua" w:cs="Microsoft Himalaya"/>
                <w:lang w:val="en-US"/>
              </w:rPr>
              <w:t xml:space="preserve">Last date to upload the Declaration </w:t>
            </w:r>
            <w:r w:rsidR="00F23431">
              <w:rPr>
                <w:rFonts w:ascii="Book Antiqua" w:hAnsi="Book Antiqua" w:cs="Microsoft Himalaya"/>
                <w:lang w:val="en-US"/>
              </w:rPr>
              <w:t>in Schedule A &amp; B</w:t>
            </w:r>
          </w:p>
        </w:tc>
        <w:tc>
          <w:tcPr>
            <w:tcW w:w="2977" w:type="dxa"/>
            <w:shd w:val="clear" w:color="auto" w:fill="EAF1DD" w:themeFill="accent3" w:themeFillTint="33"/>
          </w:tcPr>
          <w:p w:rsidR="00A61CF8" w:rsidRPr="009247F4" w:rsidRDefault="00FB1342" w:rsidP="009247F4">
            <w:pPr>
              <w:pStyle w:val="NoSpacing"/>
              <w:jc w:val="both"/>
              <w:rPr>
                <w:rFonts w:ascii="Book Antiqua" w:hAnsi="Book Antiqua" w:cs="Microsoft Himalaya"/>
                <w:b/>
                <w:lang w:val="en-US"/>
              </w:rPr>
            </w:pPr>
            <w:r w:rsidRPr="009247F4">
              <w:rPr>
                <w:rFonts w:ascii="Book Antiqua" w:hAnsi="Book Antiqua" w:cs="Microsoft Himalaya"/>
                <w:b/>
                <w:lang w:val="en-US"/>
              </w:rPr>
              <w:t>2</w:t>
            </w:r>
            <w:r w:rsidR="00986D19" w:rsidRPr="009247F4">
              <w:rPr>
                <w:rFonts w:ascii="Book Antiqua" w:hAnsi="Book Antiqua" w:cs="Microsoft Himalaya"/>
                <w:b/>
                <w:lang w:val="en-US"/>
              </w:rPr>
              <w:t>4</w:t>
            </w:r>
            <w:r w:rsidRPr="009247F4">
              <w:rPr>
                <w:rFonts w:ascii="Book Antiqua" w:hAnsi="Book Antiqua" w:cs="Microsoft Himalaya"/>
                <w:b/>
                <w:lang w:val="en-US"/>
              </w:rPr>
              <w:t>.0</w:t>
            </w:r>
            <w:r w:rsidR="009247F4" w:rsidRPr="009247F4">
              <w:rPr>
                <w:rFonts w:ascii="Book Antiqua" w:hAnsi="Book Antiqua" w:cs="Microsoft Himalaya"/>
                <w:b/>
                <w:lang w:val="en-US"/>
              </w:rPr>
              <w:t>5</w:t>
            </w:r>
            <w:r w:rsidRPr="009247F4">
              <w:rPr>
                <w:rFonts w:ascii="Book Antiqua" w:hAnsi="Book Antiqua" w:cs="Microsoft Himalaya"/>
                <w:b/>
                <w:lang w:val="en-US"/>
              </w:rPr>
              <w:t>.2021</w:t>
            </w:r>
          </w:p>
        </w:tc>
      </w:tr>
      <w:tr w:rsidR="001B6A4A" w:rsidRPr="00AD00AB" w:rsidTr="00F23431">
        <w:tc>
          <w:tcPr>
            <w:tcW w:w="451" w:type="dxa"/>
          </w:tcPr>
          <w:p w:rsidR="001B6A4A" w:rsidRDefault="00210222" w:rsidP="00701AA5">
            <w:pPr>
              <w:pStyle w:val="NoSpacing"/>
              <w:jc w:val="both"/>
              <w:rPr>
                <w:rFonts w:ascii="Book Antiqua" w:hAnsi="Book Antiqua" w:cs="Microsoft Himalaya"/>
                <w:lang w:val="en-US"/>
              </w:rPr>
            </w:pPr>
            <w:r>
              <w:rPr>
                <w:rFonts w:ascii="Book Antiqua" w:hAnsi="Book Antiqua" w:cs="Microsoft Himalaya"/>
                <w:lang w:val="en-US"/>
              </w:rPr>
              <w:t>4</w:t>
            </w:r>
          </w:p>
        </w:tc>
        <w:tc>
          <w:tcPr>
            <w:tcW w:w="5520" w:type="dxa"/>
          </w:tcPr>
          <w:p w:rsidR="001B6A4A" w:rsidRDefault="001B6A4A" w:rsidP="001B6A4A">
            <w:pPr>
              <w:pStyle w:val="NoSpacing"/>
              <w:jc w:val="both"/>
              <w:rPr>
                <w:rFonts w:ascii="Book Antiqua" w:hAnsi="Book Antiqua" w:cs="Microsoft Himalaya"/>
                <w:lang w:val="en-US"/>
              </w:rPr>
            </w:pPr>
            <w:r>
              <w:rPr>
                <w:rFonts w:ascii="Book Antiqua" w:hAnsi="Book Antiqua" w:cs="Microsoft Himalaya"/>
                <w:lang w:val="en-US"/>
              </w:rPr>
              <w:t>Last date for expression of Interest on line</w:t>
            </w:r>
          </w:p>
        </w:tc>
        <w:tc>
          <w:tcPr>
            <w:tcW w:w="2977" w:type="dxa"/>
            <w:shd w:val="clear" w:color="auto" w:fill="EAF1DD" w:themeFill="accent3" w:themeFillTint="33"/>
          </w:tcPr>
          <w:p w:rsidR="001B6A4A" w:rsidRPr="009247F4" w:rsidRDefault="00986D19" w:rsidP="009247F4">
            <w:pPr>
              <w:pStyle w:val="NoSpacing"/>
              <w:jc w:val="both"/>
              <w:rPr>
                <w:rFonts w:ascii="Book Antiqua" w:hAnsi="Book Antiqua" w:cs="Microsoft Himalaya"/>
                <w:b/>
                <w:lang w:val="en-US"/>
              </w:rPr>
            </w:pPr>
            <w:r w:rsidRPr="009247F4">
              <w:rPr>
                <w:rFonts w:ascii="Book Antiqua" w:hAnsi="Book Antiqua" w:cs="Microsoft Himalaya"/>
                <w:b/>
                <w:lang w:val="en-US"/>
              </w:rPr>
              <w:t>25</w:t>
            </w:r>
            <w:r w:rsidR="00210222" w:rsidRPr="009247F4">
              <w:rPr>
                <w:rFonts w:ascii="Book Antiqua" w:hAnsi="Book Antiqua" w:cs="Microsoft Himalaya"/>
                <w:b/>
                <w:lang w:val="en-US"/>
              </w:rPr>
              <w:t>.0</w:t>
            </w:r>
            <w:r w:rsidR="009247F4" w:rsidRPr="009247F4">
              <w:rPr>
                <w:rFonts w:ascii="Book Antiqua" w:hAnsi="Book Antiqua" w:cs="Microsoft Himalaya"/>
                <w:b/>
                <w:lang w:val="en-US"/>
              </w:rPr>
              <w:t>5</w:t>
            </w:r>
            <w:r w:rsidR="00210222" w:rsidRPr="009247F4">
              <w:rPr>
                <w:rFonts w:ascii="Book Antiqua" w:hAnsi="Book Antiqua" w:cs="Microsoft Himalaya"/>
                <w:b/>
                <w:lang w:val="en-US"/>
              </w:rPr>
              <w:t>.2021</w:t>
            </w:r>
            <w:r w:rsidR="00DC4AA1" w:rsidRPr="009247F4">
              <w:rPr>
                <w:rFonts w:ascii="Book Antiqua" w:hAnsi="Book Antiqua" w:cs="Microsoft Himalaya"/>
                <w:b/>
                <w:lang w:val="en-US"/>
              </w:rPr>
              <w:t>, 15.00:00</w:t>
            </w:r>
          </w:p>
        </w:tc>
      </w:tr>
      <w:tr w:rsidR="00DC4AA1" w:rsidRPr="00AD00AB" w:rsidTr="00F23431">
        <w:tc>
          <w:tcPr>
            <w:tcW w:w="451" w:type="dxa"/>
          </w:tcPr>
          <w:p w:rsidR="00DC4AA1" w:rsidRPr="00AD00AB" w:rsidRDefault="00210222" w:rsidP="00DC4AA1">
            <w:pPr>
              <w:pStyle w:val="NoSpacing"/>
              <w:jc w:val="both"/>
              <w:rPr>
                <w:rFonts w:ascii="Book Antiqua" w:hAnsi="Book Antiqua" w:cs="Microsoft Himalaya"/>
                <w:lang w:val="en-US"/>
              </w:rPr>
            </w:pPr>
            <w:r>
              <w:rPr>
                <w:rFonts w:ascii="Book Antiqua" w:hAnsi="Book Antiqua" w:cs="Microsoft Himalaya"/>
                <w:lang w:val="en-US"/>
              </w:rPr>
              <w:t>5</w:t>
            </w:r>
          </w:p>
        </w:tc>
        <w:tc>
          <w:tcPr>
            <w:tcW w:w="5520" w:type="dxa"/>
          </w:tcPr>
          <w:p w:rsidR="00DC4AA1" w:rsidRPr="00AD00AB" w:rsidRDefault="00DC4AA1" w:rsidP="00DC4AA1">
            <w:pPr>
              <w:pStyle w:val="NoSpacing"/>
              <w:jc w:val="both"/>
              <w:rPr>
                <w:rFonts w:ascii="Book Antiqua" w:hAnsi="Book Antiqua" w:cs="Microsoft Himalaya"/>
                <w:lang w:val="en-US"/>
              </w:rPr>
            </w:pPr>
            <w:r>
              <w:rPr>
                <w:rFonts w:ascii="Book Antiqua" w:hAnsi="Book Antiqua" w:cs="Microsoft Himalaya"/>
                <w:lang w:val="en-US"/>
              </w:rPr>
              <w:t>E- Auction Start Date</w:t>
            </w:r>
          </w:p>
        </w:tc>
        <w:tc>
          <w:tcPr>
            <w:tcW w:w="2977" w:type="dxa"/>
            <w:shd w:val="clear" w:color="auto" w:fill="EAF1DD" w:themeFill="accent3" w:themeFillTint="33"/>
          </w:tcPr>
          <w:p w:rsidR="00DC4AA1" w:rsidRPr="009247F4" w:rsidRDefault="00986D19" w:rsidP="009247F4">
            <w:pPr>
              <w:rPr>
                <w:b/>
              </w:rPr>
            </w:pPr>
            <w:r w:rsidRPr="009247F4">
              <w:rPr>
                <w:rFonts w:ascii="Book Antiqua" w:hAnsi="Book Antiqua" w:cs="Microsoft Himalaya"/>
                <w:b/>
                <w:lang w:val="en-US"/>
              </w:rPr>
              <w:t>26</w:t>
            </w:r>
            <w:r w:rsidR="00210222" w:rsidRPr="009247F4">
              <w:rPr>
                <w:rFonts w:ascii="Book Antiqua" w:hAnsi="Book Antiqua" w:cs="Microsoft Himalaya"/>
                <w:b/>
                <w:lang w:val="en-US"/>
              </w:rPr>
              <w:t>.0</w:t>
            </w:r>
            <w:r w:rsidR="009247F4" w:rsidRPr="009247F4">
              <w:rPr>
                <w:rFonts w:ascii="Book Antiqua" w:hAnsi="Book Antiqua" w:cs="Microsoft Himalaya"/>
                <w:b/>
                <w:lang w:val="en-US"/>
              </w:rPr>
              <w:t>5</w:t>
            </w:r>
            <w:r w:rsidR="00210222" w:rsidRPr="009247F4">
              <w:rPr>
                <w:rFonts w:ascii="Book Antiqua" w:hAnsi="Book Antiqua" w:cs="Microsoft Himalaya"/>
                <w:b/>
                <w:lang w:val="en-US"/>
              </w:rPr>
              <w:t>.2021</w:t>
            </w:r>
            <w:r w:rsidR="00DC4AA1" w:rsidRPr="009247F4">
              <w:rPr>
                <w:rFonts w:ascii="Book Antiqua" w:hAnsi="Book Antiqua" w:cs="Microsoft Himalaya"/>
                <w:b/>
                <w:lang w:val="en-US"/>
              </w:rPr>
              <w:t>, 10.00:00</w:t>
            </w:r>
          </w:p>
        </w:tc>
      </w:tr>
      <w:tr w:rsidR="00DC4AA1" w:rsidRPr="00AD00AB" w:rsidTr="00F23431">
        <w:tc>
          <w:tcPr>
            <w:tcW w:w="451" w:type="dxa"/>
          </w:tcPr>
          <w:p w:rsidR="00DC4AA1" w:rsidRDefault="00210222" w:rsidP="00DC4AA1">
            <w:pPr>
              <w:pStyle w:val="NoSpacing"/>
              <w:jc w:val="both"/>
              <w:rPr>
                <w:rFonts w:ascii="Book Antiqua" w:hAnsi="Book Antiqua" w:cs="Microsoft Himalaya"/>
                <w:lang w:val="en-US"/>
              </w:rPr>
            </w:pPr>
            <w:r>
              <w:rPr>
                <w:rFonts w:ascii="Book Antiqua" w:hAnsi="Book Antiqua" w:cs="Microsoft Himalaya"/>
                <w:lang w:val="en-US"/>
              </w:rPr>
              <w:t>6</w:t>
            </w:r>
          </w:p>
        </w:tc>
        <w:tc>
          <w:tcPr>
            <w:tcW w:w="5520" w:type="dxa"/>
          </w:tcPr>
          <w:p w:rsidR="00DC4AA1" w:rsidRDefault="00DC4AA1" w:rsidP="00DC4AA1">
            <w:pPr>
              <w:pStyle w:val="NoSpacing"/>
              <w:jc w:val="both"/>
              <w:rPr>
                <w:rFonts w:ascii="Book Antiqua" w:hAnsi="Book Antiqua" w:cs="Microsoft Himalaya"/>
                <w:lang w:val="en-US"/>
              </w:rPr>
            </w:pPr>
            <w:r>
              <w:rPr>
                <w:rFonts w:ascii="Book Antiqua" w:hAnsi="Book Antiqua" w:cs="Microsoft Himalaya"/>
                <w:lang w:val="en-US"/>
              </w:rPr>
              <w:t>E- Auction End Date</w:t>
            </w:r>
          </w:p>
        </w:tc>
        <w:tc>
          <w:tcPr>
            <w:tcW w:w="2977" w:type="dxa"/>
            <w:shd w:val="clear" w:color="auto" w:fill="EAF1DD" w:themeFill="accent3" w:themeFillTint="33"/>
          </w:tcPr>
          <w:p w:rsidR="00DC4AA1" w:rsidRPr="009247F4" w:rsidRDefault="00986D19" w:rsidP="009247F4">
            <w:pPr>
              <w:rPr>
                <w:b/>
              </w:rPr>
            </w:pPr>
            <w:r w:rsidRPr="009247F4">
              <w:rPr>
                <w:rFonts w:ascii="Book Antiqua" w:hAnsi="Book Antiqua" w:cs="Microsoft Himalaya"/>
                <w:b/>
                <w:lang w:val="en-US"/>
              </w:rPr>
              <w:t>2</w:t>
            </w:r>
            <w:r w:rsidR="009247F4" w:rsidRPr="009247F4">
              <w:rPr>
                <w:rFonts w:ascii="Book Antiqua" w:hAnsi="Book Antiqua" w:cs="Microsoft Himalaya"/>
                <w:b/>
                <w:lang w:val="en-US"/>
              </w:rPr>
              <w:t>6</w:t>
            </w:r>
            <w:r w:rsidR="00210222" w:rsidRPr="009247F4">
              <w:rPr>
                <w:rFonts w:ascii="Book Antiqua" w:hAnsi="Book Antiqua" w:cs="Microsoft Himalaya"/>
                <w:b/>
                <w:lang w:val="en-US"/>
              </w:rPr>
              <w:t>.0</w:t>
            </w:r>
            <w:r w:rsidR="009247F4" w:rsidRPr="009247F4">
              <w:rPr>
                <w:rFonts w:ascii="Book Antiqua" w:hAnsi="Book Antiqua" w:cs="Microsoft Himalaya"/>
                <w:b/>
                <w:lang w:val="en-US"/>
              </w:rPr>
              <w:t>5</w:t>
            </w:r>
            <w:r w:rsidR="00210222" w:rsidRPr="009247F4">
              <w:rPr>
                <w:rFonts w:ascii="Book Antiqua" w:hAnsi="Book Antiqua" w:cs="Microsoft Himalaya"/>
                <w:b/>
                <w:lang w:val="en-US"/>
              </w:rPr>
              <w:t>.2021</w:t>
            </w:r>
            <w:r w:rsidR="00DC4AA1" w:rsidRPr="009247F4">
              <w:rPr>
                <w:rFonts w:ascii="Book Antiqua" w:hAnsi="Book Antiqua" w:cs="Microsoft Himalaya"/>
                <w:b/>
                <w:lang w:val="en-US"/>
              </w:rPr>
              <w:t>, 16.00:00</w:t>
            </w:r>
          </w:p>
        </w:tc>
      </w:tr>
      <w:tr w:rsidR="00701AA5" w:rsidRPr="00AD00AB" w:rsidTr="00F23431">
        <w:tc>
          <w:tcPr>
            <w:tcW w:w="451" w:type="dxa"/>
          </w:tcPr>
          <w:p w:rsidR="00701AA5" w:rsidRPr="00AD00AB" w:rsidRDefault="00210222" w:rsidP="00701AA5">
            <w:pPr>
              <w:pStyle w:val="NoSpacing"/>
              <w:jc w:val="both"/>
              <w:rPr>
                <w:rFonts w:ascii="Book Antiqua" w:hAnsi="Book Antiqua" w:cs="Microsoft Himalaya"/>
                <w:lang w:val="en-US"/>
              </w:rPr>
            </w:pPr>
            <w:r>
              <w:rPr>
                <w:rFonts w:ascii="Book Antiqua" w:hAnsi="Book Antiqua" w:cs="Microsoft Himalaya"/>
                <w:lang w:val="en-US"/>
              </w:rPr>
              <w:t>7</w:t>
            </w:r>
          </w:p>
        </w:tc>
        <w:tc>
          <w:tcPr>
            <w:tcW w:w="5520" w:type="dxa"/>
          </w:tcPr>
          <w:p w:rsidR="00701AA5" w:rsidRPr="00AD00AB" w:rsidRDefault="00F24FAD" w:rsidP="00701AA5">
            <w:pPr>
              <w:pStyle w:val="NoSpacing"/>
              <w:jc w:val="both"/>
              <w:rPr>
                <w:rFonts w:ascii="Book Antiqua" w:hAnsi="Book Antiqua" w:cs="Microsoft Himalaya"/>
                <w:lang w:val="en-US"/>
              </w:rPr>
            </w:pPr>
            <w:r>
              <w:rPr>
                <w:rFonts w:ascii="Book Antiqua" w:hAnsi="Book Antiqua" w:cs="Microsoft Himalaya"/>
                <w:lang w:val="en-US"/>
              </w:rPr>
              <w:t>Probable date of investment</w:t>
            </w:r>
          </w:p>
        </w:tc>
        <w:tc>
          <w:tcPr>
            <w:tcW w:w="2977" w:type="dxa"/>
            <w:shd w:val="clear" w:color="auto" w:fill="EAF1DD" w:themeFill="accent3" w:themeFillTint="33"/>
          </w:tcPr>
          <w:p w:rsidR="00701AA5" w:rsidRPr="009247F4" w:rsidRDefault="00210222" w:rsidP="009247F4">
            <w:pPr>
              <w:pStyle w:val="NoSpacing"/>
              <w:jc w:val="both"/>
              <w:rPr>
                <w:rFonts w:ascii="Book Antiqua" w:hAnsi="Book Antiqua" w:cs="Microsoft Himalaya"/>
                <w:b/>
                <w:lang w:val="en-US"/>
              </w:rPr>
            </w:pPr>
            <w:r w:rsidRPr="009247F4">
              <w:rPr>
                <w:rFonts w:ascii="Book Antiqua" w:hAnsi="Book Antiqua" w:cs="Microsoft Himalaya"/>
                <w:b/>
                <w:lang w:val="en-US"/>
              </w:rPr>
              <w:t>Between 2</w:t>
            </w:r>
            <w:r w:rsidR="009247F4" w:rsidRPr="009247F4">
              <w:rPr>
                <w:rFonts w:ascii="Book Antiqua" w:hAnsi="Book Antiqua" w:cs="Microsoft Himalaya"/>
                <w:b/>
                <w:lang w:val="en-US"/>
              </w:rPr>
              <w:t>9</w:t>
            </w:r>
            <w:r w:rsidRPr="009247F4">
              <w:rPr>
                <w:rFonts w:ascii="Book Antiqua" w:hAnsi="Book Antiqua" w:cs="Microsoft Himalaya"/>
                <w:b/>
                <w:lang w:val="en-US"/>
              </w:rPr>
              <w:t>.0</w:t>
            </w:r>
            <w:r w:rsidR="009247F4" w:rsidRPr="009247F4">
              <w:rPr>
                <w:rFonts w:ascii="Book Antiqua" w:hAnsi="Book Antiqua" w:cs="Microsoft Himalaya"/>
                <w:b/>
                <w:lang w:val="en-US"/>
              </w:rPr>
              <w:t>5</w:t>
            </w:r>
            <w:r w:rsidRPr="009247F4">
              <w:rPr>
                <w:rFonts w:ascii="Book Antiqua" w:hAnsi="Book Antiqua" w:cs="Microsoft Himalaya"/>
                <w:b/>
                <w:lang w:val="en-US"/>
              </w:rPr>
              <w:t>.2021</w:t>
            </w:r>
            <w:r w:rsidR="00DC4AA1" w:rsidRPr="009247F4">
              <w:rPr>
                <w:rFonts w:ascii="Book Antiqua" w:hAnsi="Book Antiqua" w:cs="Microsoft Himalaya"/>
                <w:b/>
                <w:lang w:val="en-US"/>
              </w:rPr>
              <w:t xml:space="preserve"> to </w:t>
            </w:r>
            <w:r w:rsidR="009247F4" w:rsidRPr="009247F4">
              <w:rPr>
                <w:rFonts w:ascii="Book Antiqua" w:hAnsi="Book Antiqua" w:cs="Microsoft Himalaya"/>
                <w:b/>
                <w:lang w:val="en-US"/>
              </w:rPr>
              <w:t>31</w:t>
            </w:r>
            <w:r w:rsidRPr="009247F4">
              <w:rPr>
                <w:rFonts w:ascii="Book Antiqua" w:hAnsi="Book Antiqua" w:cs="Microsoft Himalaya"/>
                <w:b/>
                <w:lang w:val="en-US"/>
              </w:rPr>
              <w:t>.0</w:t>
            </w:r>
            <w:r w:rsidR="009247F4" w:rsidRPr="009247F4">
              <w:rPr>
                <w:rFonts w:ascii="Book Antiqua" w:hAnsi="Book Antiqua" w:cs="Microsoft Himalaya"/>
                <w:b/>
                <w:lang w:val="en-US"/>
              </w:rPr>
              <w:t>5</w:t>
            </w:r>
            <w:r w:rsidRPr="009247F4">
              <w:rPr>
                <w:rFonts w:ascii="Book Antiqua" w:hAnsi="Book Antiqua" w:cs="Microsoft Himalaya"/>
                <w:b/>
                <w:lang w:val="en-US"/>
              </w:rPr>
              <w:t>.2021</w:t>
            </w:r>
          </w:p>
        </w:tc>
      </w:tr>
    </w:tbl>
    <w:p w:rsidR="00DC179D" w:rsidRPr="000878D0" w:rsidRDefault="00DC179D" w:rsidP="00F24FAD">
      <w:pPr>
        <w:pStyle w:val="ListParagraph"/>
        <w:tabs>
          <w:tab w:val="left" w:pos="1080"/>
        </w:tabs>
        <w:jc w:val="both"/>
        <w:rPr>
          <w:rFonts w:ascii="Book Antiqua" w:hAnsi="Book Antiqua" w:cs="Tahoma"/>
          <w:b/>
          <w:sz w:val="10"/>
          <w:szCs w:val="22"/>
          <w:u w:val="single"/>
        </w:rPr>
      </w:pPr>
    </w:p>
    <w:p w:rsidR="00F24FAD" w:rsidRDefault="00536531" w:rsidP="00F24FAD">
      <w:pPr>
        <w:pStyle w:val="ListParagraph"/>
        <w:tabs>
          <w:tab w:val="left" w:pos="1080"/>
        </w:tabs>
        <w:jc w:val="both"/>
        <w:rPr>
          <w:rFonts w:ascii="Book Antiqua" w:hAnsi="Book Antiqua" w:cs="Tahoma"/>
          <w:sz w:val="22"/>
          <w:szCs w:val="22"/>
        </w:rPr>
      </w:pPr>
      <w:proofErr w:type="gramStart"/>
      <w:r w:rsidRPr="00D5777B">
        <w:rPr>
          <w:rFonts w:ascii="Book Antiqua" w:hAnsi="Book Antiqua" w:cs="Tahoma"/>
          <w:b/>
          <w:sz w:val="22"/>
          <w:szCs w:val="22"/>
          <w:u w:val="single"/>
        </w:rPr>
        <w:t xml:space="preserve">( </w:t>
      </w:r>
      <w:r w:rsidRPr="00D5777B">
        <w:rPr>
          <w:rFonts w:ascii="Book Antiqua" w:hAnsi="Book Antiqua" w:cs="Tahoma"/>
          <w:sz w:val="22"/>
          <w:szCs w:val="22"/>
        </w:rPr>
        <w:t>Delta</w:t>
      </w:r>
      <w:proofErr w:type="gramEnd"/>
      <w:r w:rsidRPr="00D5777B">
        <w:rPr>
          <w:rFonts w:ascii="Book Antiqua" w:hAnsi="Book Antiqua" w:cs="Tahoma"/>
          <w:sz w:val="22"/>
          <w:szCs w:val="22"/>
        </w:rPr>
        <w:t xml:space="preserve"> of 5 minutes is the time which extends scheduled time of e-auction incase bids are submitted during</w:t>
      </w:r>
      <w:r w:rsidR="00BF389D">
        <w:rPr>
          <w:rFonts w:ascii="Book Antiqua" w:hAnsi="Book Antiqua" w:cs="Tahoma"/>
          <w:sz w:val="22"/>
          <w:szCs w:val="22"/>
        </w:rPr>
        <w:t xml:space="preserve"> </w:t>
      </w:r>
      <w:r w:rsidRPr="00D5777B">
        <w:rPr>
          <w:rFonts w:ascii="Book Antiqua" w:hAnsi="Book Antiqua" w:cs="Tahoma"/>
          <w:sz w:val="22"/>
          <w:szCs w:val="22"/>
        </w:rPr>
        <w:t>last 5 minutes for Example, the closure is 4: PM and delta time is 5 Minutes . In case any bid submitted between 3:57 PM and 4:PM, will extend the closure.</w:t>
      </w:r>
      <w:r w:rsidR="00BF389D">
        <w:rPr>
          <w:rFonts w:ascii="Book Antiqua" w:hAnsi="Book Antiqua" w:cs="Tahoma"/>
          <w:sz w:val="22"/>
          <w:szCs w:val="22"/>
        </w:rPr>
        <w:t xml:space="preserve"> </w:t>
      </w:r>
      <w:proofErr w:type="gramStart"/>
      <w:r w:rsidR="00DC179D" w:rsidRPr="00D5777B">
        <w:rPr>
          <w:rFonts w:ascii="Book Antiqua" w:hAnsi="Book Antiqua" w:cs="Tahoma"/>
          <w:sz w:val="22"/>
          <w:szCs w:val="22"/>
        </w:rPr>
        <w:t>of  e</w:t>
      </w:r>
      <w:proofErr w:type="gramEnd"/>
      <w:r w:rsidR="00DC179D" w:rsidRPr="00D5777B">
        <w:rPr>
          <w:rFonts w:ascii="Book Antiqua" w:hAnsi="Book Antiqua" w:cs="Tahoma"/>
          <w:sz w:val="22"/>
          <w:szCs w:val="22"/>
        </w:rPr>
        <w:t xml:space="preserve">-auction by </w:t>
      </w:r>
      <w:r w:rsidR="00416CC8" w:rsidRPr="00D5777B">
        <w:rPr>
          <w:rFonts w:ascii="Book Antiqua" w:hAnsi="Book Antiqua" w:cs="Tahoma"/>
          <w:sz w:val="22"/>
          <w:szCs w:val="22"/>
        </w:rPr>
        <w:t xml:space="preserve">5 </w:t>
      </w:r>
      <w:r w:rsidR="00DC179D" w:rsidRPr="00D5777B">
        <w:rPr>
          <w:rFonts w:ascii="Book Antiqua" w:hAnsi="Book Antiqua" w:cs="Tahoma"/>
          <w:sz w:val="22"/>
          <w:szCs w:val="22"/>
        </w:rPr>
        <w:t xml:space="preserve">minutes from the last submitted bid time. That means the closure of e- auction is extended from 3:57:29PM </w:t>
      </w:r>
      <w:proofErr w:type="gramStart"/>
      <w:r w:rsidR="00DC179D" w:rsidRPr="00D5777B">
        <w:rPr>
          <w:rFonts w:ascii="Book Antiqua" w:hAnsi="Book Antiqua" w:cs="Tahoma"/>
          <w:sz w:val="22"/>
          <w:szCs w:val="22"/>
        </w:rPr>
        <w:t>( with</w:t>
      </w:r>
      <w:proofErr w:type="gramEnd"/>
      <w:r w:rsidR="00DC179D" w:rsidRPr="00D5777B">
        <w:rPr>
          <w:rFonts w:ascii="Book Antiqua" w:hAnsi="Book Antiqua" w:cs="Tahoma"/>
          <w:sz w:val="22"/>
          <w:szCs w:val="22"/>
        </w:rPr>
        <w:t xml:space="preserve"> a round off to 3:58:00 PM) to 4:03 PM</w:t>
      </w:r>
      <w:r w:rsidR="00BF389D">
        <w:rPr>
          <w:rFonts w:ascii="Book Antiqua" w:hAnsi="Book Antiqua" w:cs="Tahoma"/>
          <w:sz w:val="22"/>
          <w:szCs w:val="22"/>
        </w:rPr>
        <w:t xml:space="preserve"> </w:t>
      </w:r>
      <w:r w:rsidR="00DC179D" w:rsidRPr="00D5777B">
        <w:rPr>
          <w:rFonts w:ascii="Book Antiqua" w:hAnsi="Book Antiqua" w:cs="Tahoma"/>
          <w:sz w:val="22"/>
          <w:szCs w:val="22"/>
        </w:rPr>
        <w:t>i.e</w:t>
      </w:r>
      <w:r w:rsidR="00BF389D">
        <w:rPr>
          <w:rFonts w:ascii="Book Antiqua" w:hAnsi="Book Antiqua" w:cs="Tahoma"/>
          <w:sz w:val="22"/>
          <w:szCs w:val="22"/>
        </w:rPr>
        <w:t>.,</w:t>
      </w:r>
      <w:r w:rsidR="00DC179D" w:rsidRPr="00D5777B">
        <w:rPr>
          <w:rFonts w:ascii="Book Antiqua" w:hAnsi="Book Antiqua" w:cs="Tahoma"/>
          <w:sz w:val="22"/>
          <w:szCs w:val="22"/>
        </w:rPr>
        <w:t xml:space="preserve"> 3:58 PM +0:05. Again. If any bidder submits a bid at 4:01:55 for same auction notice, then e-auction will be extended to 4:02+</w:t>
      </w:r>
      <w:r w:rsidR="00416CC8" w:rsidRPr="00D5777B">
        <w:rPr>
          <w:rFonts w:ascii="Book Antiqua" w:hAnsi="Book Antiqua" w:cs="Tahoma"/>
          <w:sz w:val="22"/>
          <w:szCs w:val="22"/>
        </w:rPr>
        <w:t>5</w:t>
      </w:r>
      <w:r w:rsidR="00DD407F" w:rsidRPr="00D5777B">
        <w:rPr>
          <w:rFonts w:ascii="Book Antiqua" w:hAnsi="Book Antiqua" w:cs="Tahoma"/>
          <w:sz w:val="22"/>
          <w:szCs w:val="22"/>
        </w:rPr>
        <w:t>Minutes</w:t>
      </w:r>
    </w:p>
    <w:p w:rsidR="00334777" w:rsidRPr="00DC179D" w:rsidRDefault="00334777" w:rsidP="00F24FAD">
      <w:pPr>
        <w:pStyle w:val="ListParagraph"/>
        <w:tabs>
          <w:tab w:val="left" w:pos="1080"/>
        </w:tabs>
        <w:jc w:val="both"/>
        <w:rPr>
          <w:rFonts w:ascii="Book Antiqua" w:hAnsi="Book Antiqua" w:cs="Tahoma"/>
          <w:sz w:val="22"/>
          <w:szCs w:val="22"/>
        </w:rPr>
      </w:pPr>
    </w:p>
    <w:p w:rsidR="00DB634E" w:rsidRPr="00AD00AB" w:rsidRDefault="00DB634E" w:rsidP="00C443EB">
      <w:pPr>
        <w:pStyle w:val="ListParagraph"/>
        <w:numPr>
          <w:ilvl w:val="0"/>
          <w:numId w:val="9"/>
        </w:numPr>
        <w:tabs>
          <w:tab w:val="left" w:pos="1080"/>
        </w:tabs>
        <w:ind w:hanging="630"/>
        <w:jc w:val="both"/>
        <w:rPr>
          <w:rFonts w:ascii="Book Antiqua" w:hAnsi="Book Antiqua" w:cs="Tahoma"/>
          <w:b/>
          <w:sz w:val="22"/>
          <w:szCs w:val="22"/>
          <w:u w:val="single"/>
        </w:rPr>
      </w:pPr>
      <w:r w:rsidRPr="00AD00AB">
        <w:rPr>
          <w:rFonts w:ascii="Book Antiqua" w:hAnsi="Book Antiqua" w:cs="Tahoma"/>
          <w:b/>
          <w:sz w:val="22"/>
          <w:szCs w:val="22"/>
          <w:u w:val="single"/>
        </w:rPr>
        <w:t>Other relevant Information:</w:t>
      </w:r>
    </w:p>
    <w:tbl>
      <w:tblPr>
        <w:tblStyle w:val="TableGrid"/>
        <w:tblW w:w="8744" w:type="dxa"/>
        <w:tblInd w:w="720" w:type="dxa"/>
        <w:tblLook w:val="04A0" w:firstRow="1" w:lastRow="0" w:firstColumn="1" w:lastColumn="0" w:noHBand="0" w:noVBand="1"/>
      </w:tblPr>
      <w:tblGrid>
        <w:gridCol w:w="648"/>
        <w:gridCol w:w="2250"/>
        <w:gridCol w:w="5846"/>
      </w:tblGrid>
      <w:tr w:rsidR="00DB634E" w:rsidRPr="00AD00AB" w:rsidTr="00F500F4">
        <w:tc>
          <w:tcPr>
            <w:tcW w:w="648" w:type="dxa"/>
            <w:vAlign w:val="center"/>
          </w:tcPr>
          <w:p w:rsidR="00DB634E" w:rsidRPr="008A5476" w:rsidRDefault="00DB634E" w:rsidP="00F500F4">
            <w:pPr>
              <w:jc w:val="center"/>
              <w:rPr>
                <w:rFonts w:ascii="Book Antiqua" w:hAnsi="Book Antiqua" w:cs="Tahoma"/>
              </w:rPr>
            </w:pPr>
            <w:r w:rsidRPr="008A5476">
              <w:rPr>
                <w:rFonts w:ascii="Book Antiqua" w:hAnsi="Book Antiqua" w:cs="Tahoma"/>
              </w:rPr>
              <w:t>Sl. No</w:t>
            </w:r>
          </w:p>
        </w:tc>
        <w:tc>
          <w:tcPr>
            <w:tcW w:w="2250" w:type="dxa"/>
            <w:vAlign w:val="center"/>
          </w:tcPr>
          <w:p w:rsidR="00DB634E" w:rsidRPr="008A5476" w:rsidRDefault="00DB634E" w:rsidP="00F500F4">
            <w:pPr>
              <w:jc w:val="center"/>
              <w:rPr>
                <w:rFonts w:ascii="Book Antiqua" w:hAnsi="Book Antiqua" w:cs="Tahoma"/>
              </w:rPr>
            </w:pPr>
            <w:r w:rsidRPr="008A5476">
              <w:rPr>
                <w:rFonts w:ascii="Book Antiqua" w:hAnsi="Book Antiqua" w:cs="Tahoma"/>
              </w:rPr>
              <w:t>Particulars</w:t>
            </w:r>
          </w:p>
        </w:tc>
        <w:tc>
          <w:tcPr>
            <w:tcW w:w="5846" w:type="dxa"/>
            <w:vAlign w:val="center"/>
          </w:tcPr>
          <w:p w:rsidR="00DB634E" w:rsidRPr="008A5476" w:rsidRDefault="00DB634E" w:rsidP="00F500F4">
            <w:pPr>
              <w:jc w:val="center"/>
              <w:rPr>
                <w:rFonts w:ascii="Book Antiqua" w:hAnsi="Book Antiqua" w:cs="Tahoma"/>
              </w:rPr>
            </w:pPr>
            <w:r w:rsidRPr="008A5476">
              <w:rPr>
                <w:rFonts w:ascii="Book Antiqua" w:hAnsi="Book Antiqua" w:cs="Tahoma"/>
              </w:rPr>
              <w:t>Particulars</w:t>
            </w:r>
          </w:p>
        </w:tc>
      </w:tr>
      <w:tr w:rsidR="00DB634E" w:rsidRPr="00AD00AB" w:rsidTr="00334777">
        <w:trPr>
          <w:trHeight w:val="1161"/>
        </w:trPr>
        <w:tc>
          <w:tcPr>
            <w:tcW w:w="648" w:type="dxa"/>
          </w:tcPr>
          <w:p w:rsidR="00DB634E" w:rsidRPr="008A5476" w:rsidRDefault="00DB634E" w:rsidP="00884DE7">
            <w:pPr>
              <w:rPr>
                <w:rFonts w:ascii="Book Antiqua" w:hAnsi="Book Antiqua" w:cs="Tahoma"/>
              </w:rPr>
            </w:pPr>
            <w:r w:rsidRPr="008A5476">
              <w:rPr>
                <w:rFonts w:ascii="Book Antiqua" w:hAnsi="Book Antiqua" w:cs="Tahoma"/>
              </w:rPr>
              <w:t>1</w:t>
            </w:r>
          </w:p>
        </w:tc>
        <w:tc>
          <w:tcPr>
            <w:tcW w:w="2250" w:type="dxa"/>
          </w:tcPr>
          <w:p w:rsidR="00DB634E" w:rsidRPr="008A5476" w:rsidRDefault="00DB634E" w:rsidP="00FD6C0B">
            <w:pPr>
              <w:rPr>
                <w:rFonts w:ascii="Book Antiqua" w:hAnsi="Book Antiqua" w:cs="Tahoma"/>
              </w:rPr>
            </w:pPr>
            <w:r w:rsidRPr="008A5476">
              <w:rPr>
                <w:rFonts w:ascii="Book Antiqua" w:hAnsi="Book Antiqua" w:cs="Tahoma"/>
              </w:rPr>
              <w:t xml:space="preserve">Name and Address of the </w:t>
            </w:r>
            <w:r w:rsidR="00FD6C0B" w:rsidRPr="008A5476">
              <w:rPr>
                <w:rFonts w:ascii="Book Antiqua" w:hAnsi="Book Antiqua" w:cs="Tahoma"/>
              </w:rPr>
              <w:t xml:space="preserve">Auctioning </w:t>
            </w:r>
            <w:r w:rsidRPr="008A5476">
              <w:rPr>
                <w:rFonts w:ascii="Book Antiqua" w:hAnsi="Book Antiqua" w:cs="Tahoma"/>
              </w:rPr>
              <w:t>Entity</w:t>
            </w:r>
          </w:p>
        </w:tc>
        <w:tc>
          <w:tcPr>
            <w:tcW w:w="5846" w:type="dxa"/>
          </w:tcPr>
          <w:p w:rsidR="00334777" w:rsidRPr="00334777" w:rsidRDefault="00334777" w:rsidP="00334777">
            <w:pPr>
              <w:rPr>
                <w:rFonts w:ascii="Book Antiqua" w:hAnsi="Book Antiqua" w:cs="Tahoma"/>
                <w:sz w:val="20"/>
                <w:szCs w:val="20"/>
              </w:rPr>
            </w:pPr>
            <w:r w:rsidRPr="00334777">
              <w:rPr>
                <w:rFonts w:ascii="Book Antiqua" w:hAnsi="Book Antiqua" w:cs="Tahoma"/>
                <w:sz w:val="20"/>
                <w:szCs w:val="20"/>
              </w:rPr>
              <w:t>RAJIV GANDHI HOUSING CORPORATION LIMITED</w:t>
            </w:r>
          </w:p>
          <w:p w:rsidR="00334777" w:rsidRDefault="00334777" w:rsidP="00334777">
            <w:pPr>
              <w:pStyle w:val="NoSpacing"/>
              <w:rPr>
                <w:rFonts w:ascii="Book Antiqua" w:hAnsi="Book Antiqua" w:cs="Tahoma"/>
                <w:sz w:val="20"/>
                <w:szCs w:val="20"/>
              </w:rPr>
            </w:pPr>
            <w:r w:rsidRPr="00334777">
              <w:rPr>
                <w:rFonts w:ascii="Book Antiqua" w:hAnsi="Book Antiqua" w:cs="Tahoma"/>
                <w:sz w:val="20"/>
                <w:szCs w:val="20"/>
              </w:rPr>
              <w:t xml:space="preserve">Cauvery </w:t>
            </w:r>
            <w:proofErr w:type="spellStart"/>
            <w:r w:rsidRPr="00334777">
              <w:rPr>
                <w:rFonts w:ascii="Book Antiqua" w:hAnsi="Book Antiqua" w:cs="Tahoma"/>
                <w:sz w:val="20"/>
                <w:szCs w:val="20"/>
              </w:rPr>
              <w:t>Bhavan</w:t>
            </w:r>
            <w:proofErr w:type="spellEnd"/>
            <w:r w:rsidRPr="00334777">
              <w:rPr>
                <w:rFonts w:ascii="Book Antiqua" w:hAnsi="Book Antiqua" w:cs="Tahoma"/>
                <w:sz w:val="20"/>
                <w:szCs w:val="20"/>
              </w:rPr>
              <w:t xml:space="preserve">, 9th Floor, E&amp;F Block, K G Road, </w:t>
            </w:r>
          </w:p>
          <w:p w:rsidR="00334777" w:rsidRDefault="00334777" w:rsidP="00334777">
            <w:pPr>
              <w:pStyle w:val="NoSpacing"/>
              <w:rPr>
                <w:rFonts w:ascii="Book Antiqua" w:hAnsi="Book Antiqua" w:cs="Tahoma"/>
                <w:sz w:val="20"/>
                <w:szCs w:val="20"/>
              </w:rPr>
            </w:pPr>
            <w:r w:rsidRPr="00334777">
              <w:rPr>
                <w:rFonts w:ascii="Book Antiqua" w:hAnsi="Book Antiqua" w:cs="Tahoma"/>
                <w:sz w:val="20"/>
                <w:szCs w:val="20"/>
              </w:rPr>
              <w:t>Bengaluru – 560 009</w:t>
            </w:r>
            <w:r>
              <w:rPr>
                <w:rFonts w:ascii="Book Antiqua" w:hAnsi="Book Antiqua" w:cs="Tahoma"/>
                <w:sz w:val="20"/>
                <w:szCs w:val="20"/>
              </w:rPr>
              <w:t xml:space="preserve">. </w:t>
            </w:r>
          </w:p>
          <w:p w:rsidR="00334777" w:rsidRPr="00B964E4" w:rsidRDefault="00334777" w:rsidP="00334777">
            <w:pPr>
              <w:pStyle w:val="NoSpacing"/>
              <w:rPr>
                <w:rFonts w:ascii="Book Antiqua" w:hAnsi="Book Antiqua"/>
                <w:b/>
                <w:color w:val="0C0294"/>
                <w:sz w:val="24"/>
                <w:szCs w:val="24"/>
              </w:rPr>
            </w:pPr>
            <w:r w:rsidRPr="00334777">
              <w:rPr>
                <w:rFonts w:ascii="Book Antiqua" w:hAnsi="Book Antiqua" w:cs="Tahoma"/>
                <w:sz w:val="20"/>
                <w:szCs w:val="20"/>
              </w:rPr>
              <w:t>Phone 080 - 23118888  / Fax : 22247317</w:t>
            </w:r>
          </w:p>
          <w:p w:rsidR="00334777" w:rsidRPr="00334777" w:rsidRDefault="00334777" w:rsidP="00334777">
            <w:pPr>
              <w:rPr>
                <w:rFonts w:ascii="Book Antiqua" w:hAnsi="Book Antiqua" w:cs="Tahoma"/>
                <w:sz w:val="20"/>
                <w:szCs w:val="20"/>
              </w:rPr>
            </w:pPr>
          </w:p>
          <w:p w:rsidR="00DB634E" w:rsidRPr="008A5476" w:rsidRDefault="00DB634E" w:rsidP="00AD00AB">
            <w:pPr>
              <w:rPr>
                <w:rFonts w:ascii="Book Antiqua" w:hAnsi="Book Antiqua" w:cs="Tahoma"/>
                <w:sz w:val="20"/>
                <w:szCs w:val="20"/>
              </w:rPr>
            </w:pPr>
          </w:p>
        </w:tc>
      </w:tr>
      <w:tr w:rsidR="00DB634E" w:rsidRPr="00AD00AB" w:rsidTr="00334777">
        <w:trPr>
          <w:trHeight w:val="928"/>
        </w:trPr>
        <w:tc>
          <w:tcPr>
            <w:tcW w:w="648" w:type="dxa"/>
          </w:tcPr>
          <w:p w:rsidR="00DB634E" w:rsidRPr="008A5476" w:rsidRDefault="00DB634E" w:rsidP="00884DE7">
            <w:pPr>
              <w:rPr>
                <w:rFonts w:ascii="Book Antiqua" w:hAnsi="Book Antiqua" w:cs="Tahoma"/>
              </w:rPr>
            </w:pPr>
            <w:r w:rsidRPr="008A5476">
              <w:rPr>
                <w:rFonts w:ascii="Book Antiqua" w:hAnsi="Book Antiqua" w:cs="Tahoma"/>
              </w:rPr>
              <w:t>2</w:t>
            </w:r>
          </w:p>
        </w:tc>
        <w:tc>
          <w:tcPr>
            <w:tcW w:w="2250" w:type="dxa"/>
          </w:tcPr>
          <w:p w:rsidR="00DB634E" w:rsidRPr="008A5476" w:rsidRDefault="00FD6C0B" w:rsidP="00884DE7">
            <w:pPr>
              <w:rPr>
                <w:rFonts w:ascii="Book Antiqua" w:hAnsi="Book Antiqua" w:cs="Tahoma"/>
              </w:rPr>
            </w:pPr>
            <w:r w:rsidRPr="008A5476">
              <w:rPr>
                <w:rFonts w:ascii="Book Antiqua" w:hAnsi="Book Antiqua" w:cs="Tahoma"/>
              </w:rPr>
              <w:t xml:space="preserve">Auction </w:t>
            </w:r>
            <w:r w:rsidR="00DB634E" w:rsidRPr="008A5476">
              <w:rPr>
                <w:rFonts w:ascii="Book Antiqua" w:hAnsi="Book Antiqua" w:cs="Tahoma"/>
              </w:rPr>
              <w:t xml:space="preserve"> Inviting Authority</w:t>
            </w:r>
          </w:p>
        </w:tc>
        <w:tc>
          <w:tcPr>
            <w:tcW w:w="5846" w:type="dxa"/>
          </w:tcPr>
          <w:p w:rsidR="00DB634E" w:rsidRPr="008A5476" w:rsidRDefault="00EC0991" w:rsidP="00884DE7">
            <w:pPr>
              <w:rPr>
                <w:rFonts w:ascii="Book Antiqua" w:hAnsi="Book Antiqua" w:cs="Tahoma"/>
                <w:sz w:val="20"/>
                <w:szCs w:val="20"/>
              </w:rPr>
            </w:pPr>
            <w:r w:rsidRPr="008A5476">
              <w:rPr>
                <w:rFonts w:ascii="Book Antiqua" w:hAnsi="Book Antiqua" w:cs="Tahoma"/>
                <w:sz w:val="20"/>
                <w:szCs w:val="20"/>
              </w:rPr>
              <w:t xml:space="preserve">General Manager </w:t>
            </w:r>
            <w:r w:rsidR="00F500F4">
              <w:rPr>
                <w:rFonts w:ascii="Book Antiqua" w:hAnsi="Book Antiqua" w:cs="Tahoma"/>
                <w:sz w:val="20"/>
                <w:szCs w:val="20"/>
              </w:rPr>
              <w:t>(</w:t>
            </w:r>
            <w:r w:rsidRPr="008A5476">
              <w:rPr>
                <w:rFonts w:ascii="Book Antiqua" w:hAnsi="Book Antiqua" w:cs="Tahoma"/>
                <w:sz w:val="20"/>
                <w:szCs w:val="20"/>
              </w:rPr>
              <w:t>Finance &amp;</w:t>
            </w:r>
            <w:r w:rsidR="00F2788C">
              <w:rPr>
                <w:rFonts w:ascii="Book Antiqua" w:hAnsi="Book Antiqua" w:cs="Tahoma"/>
                <w:sz w:val="20"/>
                <w:szCs w:val="20"/>
              </w:rPr>
              <w:t>Accounts</w:t>
            </w:r>
            <w:r w:rsidR="00F2788C" w:rsidRPr="008A5476">
              <w:rPr>
                <w:rFonts w:ascii="Book Antiqua" w:hAnsi="Book Antiqua" w:cs="Tahoma"/>
                <w:sz w:val="20"/>
                <w:szCs w:val="20"/>
              </w:rPr>
              <w:t>)</w:t>
            </w:r>
          </w:p>
          <w:p w:rsidR="00334777" w:rsidRPr="00334777" w:rsidRDefault="00334777" w:rsidP="00334777">
            <w:pPr>
              <w:rPr>
                <w:rFonts w:ascii="Book Antiqua" w:hAnsi="Book Antiqua" w:cs="Tahoma"/>
                <w:sz w:val="20"/>
                <w:szCs w:val="20"/>
              </w:rPr>
            </w:pPr>
            <w:r>
              <w:rPr>
                <w:rFonts w:ascii="Book Antiqua" w:hAnsi="Book Antiqua" w:cs="Tahoma"/>
                <w:sz w:val="20"/>
                <w:szCs w:val="20"/>
              </w:rPr>
              <w:t>Rajiv Gandhi Housing Corporation Limited</w:t>
            </w:r>
          </w:p>
          <w:p w:rsidR="00DB634E" w:rsidRPr="008A5476" w:rsidRDefault="00DB634E" w:rsidP="00AD00AB">
            <w:pPr>
              <w:rPr>
                <w:rFonts w:ascii="Book Antiqua" w:hAnsi="Book Antiqua" w:cs="Tahoma"/>
                <w:sz w:val="20"/>
                <w:szCs w:val="20"/>
              </w:rPr>
            </w:pPr>
          </w:p>
        </w:tc>
      </w:tr>
    </w:tbl>
    <w:p w:rsidR="00334777" w:rsidRDefault="00334777" w:rsidP="00A9775C">
      <w:pPr>
        <w:pStyle w:val="NoSpacing"/>
        <w:jc w:val="right"/>
        <w:rPr>
          <w:rFonts w:ascii="Book Antiqua" w:hAnsi="Book Antiqua"/>
        </w:rPr>
      </w:pPr>
    </w:p>
    <w:p w:rsidR="00DB634E" w:rsidRPr="00AD00AB" w:rsidRDefault="00DB634E" w:rsidP="00A9775C">
      <w:pPr>
        <w:pStyle w:val="NoSpacing"/>
        <w:jc w:val="right"/>
        <w:rPr>
          <w:rFonts w:ascii="Book Antiqua" w:hAnsi="Book Antiqua"/>
        </w:rPr>
      </w:pPr>
      <w:r w:rsidRPr="00AD00AB">
        <w:rPr>
          <w:rFonts w:ascii="Book Antiqua" w:hAnsi="Book Antiqua"/>
        </w:rPr>
        <w:t>Yours faithfully</w:t>
      </w:r>
    </w:p>
    <w:p w:rsidR="00DB634E" w:rsidRPr="00AD00AB" w:rsidRDefault="00DB634E" w:rsidP="00A9775C">
      <w:pPr>
        <w:pStyle w:val="NoSpacing"/>
        <w:jc w:val="right"/>
        <w:rPr>
          <w:rFonts w:ascii="Book Antiqua" w:hAnsi="Book Antiqua"/>
        </w:rPr>
      </w:pPr>
      <w:proofErr w:type="spellStart"/>
      <w:r w:rsidRPr="00AD00AB">
        <w:rPr>
          <w:rFonts w:ascii="Book Antiqua" w:hAnsi="Book Antiqua"/>
        </w:rPr>
        <w:t>Sd</w:t>
      </w:r>
      <w:proofErr w:type="spellEnd"/>
      <w:r w:rsidRPr="00AD00AB">
        <w:rPr>
          <w:rFonts w:ascii="Book Antiqua" w:hAnsi="Book Antiqua"/>
        </w:rPr>
        <w:t>/-</w:t>
      </w:r>
    </w:p>
    <w:p w:rsidR="00DB634E" w:rsidRPr="00AD00AB" w:rsidRDefault="00F500F4" w:rsidP="00A9775C">
      <w:pPr>
        <w:pStyle w:val="NoSpacing"/>
        <w:jc w:val="right"/>
        <w:rPr>
          <w:rFonts w:ascii="Book Antiqua" w:hAnsi="Book Antiqua"/>
        </w:rPr>
      </w:pPr>
      <w:proofErr w:type="spellStart"/>
      <w:r>
        <w:rPr>
          <w:rFonts w:ascii="Book Antiqua" w:hAnsi="Book Antiqua"/>
        </w:rPr>
        <w:t>Dattatreya</w:t>
      </w:r>
      <w:proofErr w:type="spellEnd"/>
      <w:r w:rsidR="00334777">
        <w:rPr>
          <w:rFonts w:ascii="Book Antiqua" w:hAnsi="Book Antiqua"/>
        </w:rPr>
        <w:t xml:space="preserve">. </w:t>
      </w:r>
      <w:r>
        <w:rPr>
          <w:rFonts w:ascii="Book Antiqua" w:hAnsi="Book Antiqua"/>
        </w:rPr>
        <w:t>V</w:t>
      </w:r>
      <w:r w:rsidR="00334777">
        <w:rPr>
          <w:rFonts w:ascii="Book Antiqua" w:hAnsi="Book Antiqua"/>
        </w:rPr>
        <w:t xml:space="preserve">. </w:t>
      </w:r>
      <w:proofErr w:type="spellStart"/>
      <w:r>
        <w:rPr>
          <w:rFonts w:ascii="Book Antiqua" w:hAnsi="Book Antiqua"/>
        </w:rPr>
        <w:t>Shindagi</w:t>
      </w:r>
      <w:proofErr w:type="spellEnd"/>
    </w:p>
    <w:p w:rsidR="00334777" w:rsidRDefault="00986D19" w:rsidP="00334777">
      <w:pPr>
        <w:pStyle w:val="NoSpacing"/>
        <w:ind w:left="5040"/>
        <w:jc w:val="center"/>
        <w:rPr>
          <w:rFonts w:ascii="Book Antiqua" w:hAnsi="Book Antiqua"/>
        </w:rPr>
      </w:pPr>
      <w:r>
        <w:rPr>
          <w:rFonts w:ascii="Book Antiqua" w:hAnsi="Book Antiqua"/>
        </w:rPr>
        <w:t xml:space="preserve">            </w:t>
      </w:r>
      <w:r w:rsidR="00EF0E5B" w:rsidRPr="00AD00AB">
        <w:rPr>
          <w:rFonts w:ascii="Book Antiqua" w:hAnsi="Book Antiqua"/>
        </w:rPr>
        <w:t>General Manager–</w:t>
      </w:r>
      <w:r w:rsidR="00DB634E" w:rsidRPr="00AD00AB">
        <w:rPr>
          <w:rFonts w:ascii="Book Antiqua" w:hAnsi="Book Antiqua"/>
        </w:rPr>
        <w:t xml:space="preserve"> Finance</w:t>
      </w:r>
      <w:r w:rsidR="00EF0E5B" w:rsidRPr="00AD00AB">
        <w:rPr>
          <w:rFonts w:ascii="Book Antiqua" w:hAnsi="Book Antiqua"/>
        </w:rPr>
        <w:t>&amp;</w:t>
      </w:r>
      <w:r w:rsidR="00334777">
        <w:rPr>
          <w:rFonts w:ascii="Book Antiqua" w:hAnsi="Book Antiqua"/>
        </w:rPr>
        <w:t xml:space="preserve"> Accounts</w:t>
      </w:r>
    </w:p>
    <w:p w:rsidR="00334777" w:rsidRDefault="00334777" w:rsidP="00334777">
      <w:pPr>
        <w:pStyle w:val="NoSpacing"/>
        <w:ind w:left="5040"/>
        <w:jc w:val="center"/>
        <w:rPr>
          <w:rFonts w:ascii="Book Antiqua" w:hAnsi="Book Antiqua"/>
        </w:rPr>
      </w:pPr>
    </w:p>
    <w:p w:rsidR="000767BC" w:rsidRDefault="00EC0991" w:rsidP="00334777">
      <w:pPr>
        <w:pStyle w:val="NoSpacing"/>
        <w:ind w:left="2880" w:firstLine="720"/>
        <w:rPr>
          <w:rFonts w:ascii="Book Antiqua" w:hAnsi="Book Antiqua"/>
          <w:b/>
          <w:bCs/>
        </w:rPr>
      </w:pPr>
      <w:r w:rsidRPr="00AD00AB">
        <w:rPr>
          <w:rFonts w:ascii="Book Antiqua" w:hAnsi="Book Antiqua"/>
          <w:b/>
          <w:bCs/>
        </w:rPr>
        <w:br w:type="page"/>
      </w:r>
    </w:p>
    <w:p w:rsidR="0059331F" w:rsidRDefault="0059331F" w:rsidP="00334777">
      <w:pPr>
        <w:pStyle w:val="NoSpacing"/>
        <w:ind w:left="2880" w:firstLine="720"/>
        <w:rPr>
          <w:rFonts w:ascii="Book Antiqua" w:hAnsi="Book Antiqua"/>
          <w:b/>
          <w:bCs/>
          <w:sz w:val="40"/>
          <w:szCs w:val="40"/>
          <w:u w:val="single"/>
        </w:rPr>
      </w:pPr>
      <w:r w:rsidRPr="008A5476">
        <w:rPr>
          <w:rFonts w:ascii="Book Antiqua" w:hAnsi="Book Antiqua"/>
          <w:b/>
          <w:bCs/>
          <w:sz w:val="40"/>
          <w:szCs w:val="40"/>
          <w:u w:val="single"/>
        </w:rPr>
        <w:lastRenderedPageBreak/>
        <w:t xml:space="preserve">Chapter </w:t>
      </w:r>
      <w:r w:rsidR="00334777">
        <w:rPr>
          <w:rFonts w:ascii="Book Antiqua" w:hAnsi="Book Antiqua"/>
          <w:b/>
          <w:bCs/>
          <w:sz w:val="40"/>
          <w:szCs w:val="40"/>
          <w:u w:val="single"/>
        </w:rPr>
        <w:t>3</w:t>
      </w:r>
    </w:p>
    <w:p w:rsidR="007A271D" w:rsidRPr="007A271D" w:rsidRDefault="007A271D" w:rsidP="00334777">
      <w:pPr>
        <w:pStyle w:val="NoSpacing"/>
        <w:ind w:left="2880" w:firstLine="720"/>
        <w:rPr>
          <w:rFonts w:ascii="Book Antiqua" w:hAnsi="Book Antiqua"/>
          <w:b/>
          <w:bCs/>
          <w:sz w:val="34"/>
          <w:szCs w:val="40"/>
          <w:u w:val="single"/>
        </w:rPr>
      </w:pPr>
    </w:p>
    <w:p w:rsidR="0059331F" w:rsidRPr="008A5476" w:rsidRDefault="00884DE7" w:rsidP="00884DE7">
      <w:pPr>
        <w:pStyle w:val="NoSpacing"/>
        <w:jc w:val="center"/>
        <w:rPr>
          <w:rFonts w:ascii="Book Antiqua" w:hAnsi="Book Antiqua"/>
          <w:b/>
          <w:bCs/>
          <w:sz w:val="40"/>
          <w:szCs w:val="40"/>
          <w:u w:val="single"/>
        </w:rPr>
      </w:pPr>
      <w:r w:rsidRPr="008A5476">
        <w:rPr>
          <w:rFonts w:ascii="Book Antiqua" w:hAnsi="Book Antiqua"/>
          <w:b/>
          <w:bCs/>
          <w:sz w:val="40"/>
          <w:szCs w:val="40"/>
          <w:u w:val="single"/>
        </w:rPr>
        <w:t xml:space="preserve">Information to the </w:t>
      </w:r>
      <w:r w:rsidR="00FF3ADA">
        <w:rPr>
          <w:rFonts w:ascii="Book Antiqua" w:hAnsi="Book Antiqua"/>
          <w:b/>
          <w:bCs/>
          <w:sz w:val="40"/>
          <w:szCs w:val="40"/>
          <w:u w:val="single"/>
        </w:rPr>
        <w:t>Bidding / Participating Bank</w:t>
      </w:r>
    </w:p>
    <w:p w:rsidR="00884DE7" w:rsidRPr="00884DE7" w:rsidRDefault="00884DE7" w:rsidP="00884DE7">
      <w:pPr>
        <w:pStyle w:val="NoSpacing"/>
        <w:jc w:val="center"/>
        <w:rPr>
          <w:rFonts w:ascii="Book Antiqua" w:hAnsi="Book Antiqua"/>
          <w:b/>
          <w:bCs/>
          <w:sz w:val="40"/>
          <w:szCs w:val="40"/>
        </w:rPr>
      </w:pPr>
    </w:p>
    <w:p w:rsidR="00F030AB" w:rsidRPr="000767BC" w:rsidRDefault="00334777" w:rsidP="000767BC">
      <w:pPr>
        <w:pStyle w:val="ListParagraph"/>
        <w:widowControl w:val="0"/>
        <w:numPr>
          <w:ilvl w:val="1"/>
          <w:numId w:val="42"/>
        </w:numPr>
        <w:autoSpaceDE w:val="0"/>
        <w:autoSpaceDN w:val="0"/>
        <w:adjustRightInd w:val="0"/>
        <w:spacing w:line="22" w:lineRule="atLeast"/>
        <w:jc w:val="both"/>
        <w:rPr>
          <w:rFonts w:ascii="Book Antiqua" w:eastAsia="Calibri" w:hAnsi="Book Antiqua"/>
        </w:rPr>
      </w:pPr>
      <w:r w:rsidRPr="000767BC">
        <w:rPr>
          <w:rFonts w:ascii="Book Antiqua" w:hAnsi="Book Antiqua"/>
          <w:b/>
          <w:color w:val="000000"/>
          <w:spacing w:val="-1"/>
        </w:rPr>
        <w:t>RAJIV GANDHI HOUSING CORPORATION</w:t>
      </w:r>
      <w:r w:rsidR="0059331F" w:rsidRPr="000767BC">
        <w:rPr>
          <w:rFonts w:ascii="Book Antiqua" w:hAnsi="Book Antiqua"/>
          <w:b/>
          <w:color w:val="000000"/>
          <w:spacing w:val="-1"/>
        </w:rPr>
        <w:t xml:space="preserve"> LIMITED (</w:t>
      </w:r>
      <w:r w:rsidRPr="000767BC">
        <w:rPr>
          <w:rFonts w:ascii="Book Antiqua" w:hAnsi="Book Antiqua"/>
          <w:b/>
          <w:color w:val="000000"/>
          <w:spacing w:val="-1"/>
        </w:rPr>
        <w:t>RGHCL</w:t>
      </w:r>
      <w:r w:rsidR="0059331F" w:rsidRPr="000767BC">
        <w:rPr>
          <w:rFonts w:ascii="Book Antiqua" w:hAnsi="Book Antiqua"/>
          <w:b/>
          <w:color w:val="000000"/>
          <w:spacing w:val="-1"/>
        </w:rPr>
        <w:t>)</w:t>
      </w:r>
      <w:r w:rsidR="00F030AB" w:rsidRPr="000767BC">
        <w:rPr>
          <w:rFonts w:ascii="Book Antiqua" w:hAnsi="Book Antiqua"/>
          <w:b/>
          <w:color w:val="000000"/>
          <w:spacing w:val="-1"/>
        </w:rPr>
        <w:t>,</w:t>
      </w:r>
      <w:r w:rsidR="00BF389D">
        <w:rPr>
          <w:rFonts w:ascii="Book Antiqua" w:hAnsi="Book Antiqua"/>
          <w:b/>
          <w:color w:val="000000"/>
          <w:spacing w:val="-1"/>
        </w:rPr>
        <w:t xml:space="preserve"> </w:t>
      </w:r>
      <w:r w:rsidR="0059331F" w:rsidRPr="000767BC">
        <w:rPr>
          <w:rFonts w:ascii="Book Antiqua" w:hAnsi="Book Antiqua"/>
          <w:color w:val="000000"/>
          <w:spacing w:val="-1"/>
        </w:rPr>
        <w:t>was incorporated as a wholly owned Government of Karnataka Company under Companies Act on A</w:t>
      </w:r>
      <w:r w:rsidR="000767BC" w:rsidRPr="000767BC">
        <w:rPr>
          <w:rFonts w:ascii="Book Antiqua" w:hAnsi="Book Antiqua"/>
          <w:color w:val="000000"/>
          <w:spacing w:val="-1"/>
        </w:rPr>
        <w:t>pril 20</w:t>
      </w:r>
      <w:r w:rsidR="0059331F" w:rsidRPr="000767BC">
        <w:rPr>
          <w:rFonts w:ascii="Book Antiqua" w:hAnsi="Book Antiqua"/>
          <w:color w:val="000000"/>
          <w:spacing w:val="-1"/>
        </w:rPr>
        <w:t xml:space="preserve">, </w:t>
      </w:r>
      <w:r w:rsidR="000767BC" w:rsidRPr="000767BC">
        <w:rPr>
          <w:rFonts w:ascii="Book Antiqua" w:hAnsi="Book Antiqua"/>
          <w:color w:val="000000"/>
          <w:spacing w:val="-1"/>
        </w:rPr>
        <w:t>2000</w:t>
      </w:r>
      <w:r w:rsidR="0059331F" w:rsidRPr="000767BC">
        <w:rPr>
          <w:rFonts w:ascii="Book Antiqua" w:hAnsi="Book Antiqua"/>
          <w:color w:val="000000"/>
          <w:spacing w:val="-1"/>
        </w:rPr>
        <w:t xml:space="preserve">. </w:t>
      </w:r>
    </w:p>
    <w:p w:rsidR="00F030AB" w:rsidRPr="007A271D" w:rsidRDefault="00F030AB" w:rsidP="00174EB2">
      <w:pPr>
        <w:pStyle w:val="ListParagraph"/>
        <w:widowControl w:val="0"/>
        <w:autoSpaceDE w:val="0"/>
        <w:autoSpaceDN w:val="0"/>
        <w:adjustRightInd w:val="0"/>
        <w:spacing w:line="22" w:lineRule="atLeast"/>
        <w:ind w:left="709" w:hanging="709"/>
        <w:jc w:val="both"/>
        <w:rPr>
          <w:rFonts w:ascii="Book Antiqua" w:eastAsia="Calibri" w:hAnsi="Book Antiqua"/>
          <w:sz w:val="34"/>
        </w:rPr>
      </w:pPr>
    </w:p>
    <w:p w:rsidR="0059331F" w:rsidRPr="000767BC" w:rsidRDefault="00A350BE" w:rsidP="000767BC">
      <w:pPr>
        <w:pStyle w:val="ListParagraph"/>
        <w:widowControl w:val="0"/>
        <w:numPr>
          <w:ilvl w:val="2"/>
          <w:numId w:val="42"/>
        </w:numPr>
        <w:autoSpaceDE w:val="0"/>
        <w:autoSpaceDN w:val="0"/>
        <w:adjustRightInd w:val="0"/>
        <w:spacing w:line="22" w:lineRule="atLeast"/>
        <w:jc w:val="both"/>
        <w:rPr>
          <w:rFonts w:ascii="Book Antiqua" w:eastAsia="Calibri" w:hAnsi="Book Antiqua"/>
        </w:rPr>
      </w:pPr>
      <w:r w:rsidRPr="000767BC">
        <w:rPr>
          <w:rFonts w:ascii="Book Antiqua" w:eastAsia="Calibri" w:hAnsi="Book Antiqua"/>
        </w:rPr>
        <w:t xml:space="preserve">The Government of Karnataka has been releasing </w:t>
      </w:r>
      <w:r w:rsidR="000767BC">
        <w:rPr>
          <w:rFonts w:ascii="Book Antiqua" w:eastAsia="Calibri" w:hAnsi="Book Antiqua"/>
        </w:rPr>
        <w:t xml:space="preserve">the </w:t>
      </w:r>
      <w:r w:rsidRPr="000767BC">
        <w:rPr>
          <w:rFonts w:ascii="Book Antiqua" w:eastAsia="Calibri" w:hAnsi="Book Antiqua"/>
        </w:rPr>
        <w:t xml:space="preserve">funds under various </w:t>
      </w:r>
      <w:r w:rsidR="000767BC">
        <w:rPr>
          <w:rFonts w:ascii="Book Antiqua" w:eastAsia="Calibri" w:hAnsi="Book Antiqua"/>
        </w:rPr>
        <w:t xml:space="preserve">Housing / Sites Schemes </w:t>
      </w:r>
      <w:r w:rsidR="000767BC" w:rsidRPr="00E77E0F">
        <w:t>to implement all the State and Central Government Sponsored housing schemes for economically and socially weaker sections of the Society both in rural and urban areas</w:t>
      </w:r>
      <w:r w:rsidR="0059331F" w:rsidRPr="000767BC">
        <w:rPr>
          <w:rFonts w:ascii="Book Antiqua" w:eastAsia="Calibri" w:hAnsi="Book Antiqua"/>
        </w:rPr>
        <w:t xml:space="preserve">.  </w:t>
      </w:r>
    </w:p>
    <w:p w:rsidR="00174EB2" w:rsidRPr="000767BC" w:rsidRDefault="00174EB2" w:rsidP="00174EB2">
      <w:pPr>
        <w:pStyle w:val="ListParagraph"/>
        <w:ind w:left="709" w:hanging="709"/>
        <w:rPr>
          <w:rFonts w:ascii="Book Antiqua" w:eastAsia="Calibri" w:hAnsi="Book Antiqua"/>
          <w:sz w:val="32"/>
        </w:rPr>
      </w:pPr>
    </w:p>
    <w:p w:rsidR="00174EB2" w:rsidRPr="00F030AB" w:rsidRDefault="000767BC" w:rsidP="000767BC">
      <w:pPr>
        <w:pStyle w:val="ListParagraph"/>
        <w:widowControl w:val="0"/>
        <w:numPr>
          <w:ilvl w:val="2"/>
          <w:numId w:val="42"/>
        </w:numPr>
        <w:autoSpaceDE w:val="0"/>
        <w:autoSpaceDN w:val="0"/>
        <w:adjustRightInd w:val="0"/>
        <w:spacing w:line="22" w:lineRule="atLeast"/>
        <w:ind w:left="709" w:hanging="709"/>
        <w:jc w:val="both"/>
        <w:rPr>
          <w:rFonts w:ascii="Book Antiqua" w:eastAsia="Calibri" w:hAnsi="Book Antiqua"/>
        </w:rPr>
      </w:pPr>
      <w:r>
        <w:rPr>
          <w:rFonts w:ascii="Book Antiqua" w:eastAsia="Calibri" w:hAnsi="Book Antiqua"/>
        </w:rPr>
        <w:t>RGHC</w:t>
      </w:r>
      <w:r w:rsidR="00174EB2">
        <w:rPr>
          <w:rFonts w:ascii="Book Antiqua" w:eastAsia="Calibri" w:hAnsi="Book Antiqua"/>
        </w:rPr>
        <w:t xml:space="preserve">L has been investing temporary surplus </w:t>
      </w:r>
      <w:r w:rsidR="008A5476">
        <w:rPr>
          <w:rFonts w:ascii="Book Antiqua" w:eastAsia="Calibri" w:hAnsi="Book Antiqua"/>
        </w:rPr>
        <w:t xml:space="preserve">funds </w:t>
      </w:r>
      <w:r w:rsidR="00174EB2">
        <w:rPr>
          <w:rFonts w:ascii="Book Antiqua" w:eastAsia="Calibri" w:hAnsi="Book Antiqua"/>
        </w:rPr>
        <w:t>in short-term fixed deposits</w:t>
      </w:r>
      <w:r w:rsidR="006150D6">
        <w:rPr>
          <w:rFonts w:ascii="Book Antiqua" w:eastAsia="Calibri" w:hAnsi="Book Antiqua"/>
        </w:rPr>
        <w:t xml:space="preserve">/ </w:t>
      </w:r>
      <w:r w:rsidR="000162CE">
        <w:rPr>
          <w:rFonts w:ascii="Book Antiqua" w:eastAsia="Calibri" w:hAnsi="Book Antiqua"/>
        </w:rPr>
        <w:t xml:space="preserve">Savings Bank Account </w:t>
      </w:r>
      <w:r w:rsidR="00174EB2">
        <w:rPr>
          <w:rFonts w:ascii="Book Antiqua" w:eastAsia="Calibri" w:hAnsi="Book Antiqua"/>
        </w:rPr>
        <w:t xml:space="preserve">by inviting competitive quotes for interest rates from the </w:t>
      </w:r>
      <w:r w:rsidR="000162CE" w:rsidRPr="00662234">
        <w:rPr>
          <w:rFonts w:ascii="Book Antiqua" w:eastAsia="Calibri" w:hAnsi="Book Antiqua"/>
        </w:rPr>
        <w:t xml:space="preserve">nationalized / RRB’s </w:t>
      </w:r>
      <w:r w:rsidR="00174EB2" w:rsidRPr="00662234">
        <w:rPr>
          <w:rFonts w:ascii="Book Antiqua" w:eastAsia="Calibri" w:hAnsi="Book Antiqua"/>
        </w:rPr>
        <w:t>eligible banks</w:t>
      </w:r>
      <w:r w:rsidR="00942651" w:rsidRPr="00662234">
        <w:rPr>
          <w:rFonts w:ascii="Book Antiqua" w:eastAsia="Calibri" w:hAnsi="Book Antiqua"/>
        </w:rPr>
        <w:t>/</w:t>
      </w:r>
      <w:r w:rsidR="00942651" w:rsidRPr="00662234">
        <w:rPr>
          <w:rFonts w:ascii="Book Antiqua" w:hAnsi="Book Antiqua" w:cs="Tahoma"/>
        </w:rPr>
        <w:t xml:space="preserve"> Private Sector Scheduled Commercial Banks</w:t>
      </w:r>
      <w:r w:rsidR="00174EB2" w:rsidRPr="00662234">
        <w:rPr>
          <w:rFonts w:ascii="Book Antiqua" w:eastAsia="Calibri" w:hAnsi="Book Antiqua"/>
        </w:rPr>
        <w:t>.</w:t>
      </w:r>
    </w:p>
    <w:p w:rsidR="00DE5580" w:rsidRPr="000767BC" w:rsidRDefault="00DE5580" w:rsidP="00174EB2">
      <w:pPr>
        <w:pStyle w:val="ListParagraph"/>
        <w:ind w:left="709" w:hanging="709"/>
        <w:rPr>
          <w:rFonts w:ascii="Book Antiqua" w:eastAsia="Calibri" w:hAnsi="Book Antiqua"/>
          <w:sz w:val="30"/>
        </w:rPr>
      </w:pPr>
    </w:p>
    <w:p w:rsidR="00174EB2" w:rsidRPr="00986D19" w:rsidRDefault="00247CA6" w:rsidP="000767BC">
      <w:pPr>
        <w:pStyle w:val="ListParagraph"/>
        <w:numPr>
          <w:ilvl w:val="2"/>
          <w:numId w:val="42"/>
        </w:numPr>
        <w:spacing w:line="22" w:lineRule="atLeast"/>
        <w:ind w:left="709" w:hanging="709"/>
        <w:jc w:val="both"/>
        <w:rPr>
          <w:rFonts w:ascii="Book Antiqua" w:eastAsia="Calibri" w:hAnsi="Book Antiqua"/>
        </w:rPr>
      </w:pPr>
      <w:r w:rsidRPr="00986D19">
        <w:rPr>
          <w:rFonts w:ascii="Book Antiqua" w:eastAsia="Calibri" w:hAnsi="Book Antiqua"/>
        </w:rPr>
        <w:t>As per clause 6(II</w:t>
      </w:r>
      <w:r w:rsidR="00DE5580" w:rsidRPr="00986D19">
        <w:rPr>
          <w:rFonts w:ascii="Book Antiqua" w:eastAsia="Calibri" w:hAnsi="Book Antiqua"/>
        </w:rPr>
        <w:t>) (v) (a) Government of Karnataka</w:t>
      </w:r>
      <w:r w:rsidRPr="00986D19">
        <w:rPr>
          <w:rFonts w:ascii="Book Antiqua" w:eastAsia="Calibri" w:hAnsi="Book Antiqua"/>
        </w:rPr>
        <w:t xml:space="preserve">, Department of Public Enterprises, </w:t>
      </w:r>
      <w:r w:rsidR="00DE5580" w:rsidRPr="00986D19">
        <w:rPr>
          <w:rFonts w:ascii="Book Antiqua" w:eastAsia="Calibri" w:hAnsi="Book Antiqua"/>
        </w:rPr>
        <w:t xml:space="preserve">Circular No </w:t>
      </w:r>
      <w:r w:rsidRPr="00986D19">
        <w:rPr>
          <w:rFonts w:ascii="Book Antiqua" w:eastAsia="Calibri" w:hAnsi="Book Antiqua"/>
        </w:rPr>
        <w:t>DPE 12 MSI 2018 dated 30.11.2018</w:t>
      </w:r>
      <w:r w:rsidR="00DE5580" w:rsidRPr="00986D19">
        <w:rPr>
          <w:rFonts w:ascii="Book Antiqua" w:eastAsia="Calibri" w:hAnsi="Book Antiqua"/>
        </w:rPr>
        <w:t xml:space="preserve">, “All investments exceeding Rs.1.00 crore and above or as may be prescribed by Government from time to time, to be invested in Fixed Deposits </w:t>
      </w:r>
      <w:r w:rsidR="00B62514" w:rsidRPr="00986D19">
        <w:rPr>
          <w:rFonts w:ascii="Book Antiqua" w:eastAsia="Calibri" w:hAnsi="Book Antiqua"/>
        </w:rPr>
        <w:t>s</w:t>
      </w:r>
      <w:r w:rsidR="00DE5580" w:rsidRPr="00986D19">
        <w:rPr>
          <w:rFonts w:ascii="Book Antiqua" w:eastAsia="Calibri" w:hAnsi="Book Antiqua"/>
        </w:rPr>
        <w:t>hall be made only by obtaining the competitive quotations through e-</w:t>
      </w:r>
      <w:r w:rsidR="00B47740" w:rsidRPr="00986D19">
        <w:rPr>
          <w:rFonts w:ascii="Book Antiqua" w:eastAsia="Calibri" w:hAnsi="Book Antiqua"/>
        </w:rPr>
        <w:t>Bid</w:t>
      </w:r>
      <w:r w:rsidR="00DE5580" w:rsidRPr="00986D19">
        <w:rPr>
          <w:rFonts w:ascii="Book Antiqua" w:eastAsia="Calibri" w:hAnsi="Book Antiqua"/>
        </w:rPr>
        <w:t xml:space="preserve">ding on the e-procurement portal of Government of Karnataka without availing or using the services of </w:t>
      </w:r>
      <w:r w:rsidR="000767BC" w:rsidRPr="00986D19">
        <w:rPr>
          <w:rFonts w:ascii="Book Antiqua" w:eastAsia="Calibri" w:hAnsi="Book Antiqua"/>
        </w:rPr>
        <w:t>intermediaries /</w:t>
      </w:r>
      <w:r w:rsidR="00DE5580" w:rsidRPr="00986D19">
        <w:rPr>
          <w:rFonts w:ascii="Book Antiqua" w:eastAsia="Calibri" w:hAnsi="Book Antiqua"/>
        </w:rPr>
        <w:t xml:space="preserve"> agents / brokers etc.,</w:t>
      </w:r>
    </w:p>
    <w:p w:rsidR="00174EB2" w:rsidRPr="000767BC" w:rsidRDefault="00174EB2" w:rsidP="00174EB2">
      <w:pPr>
        <w:pStyle w:val="ListParagraph"/>
        <w:ind w:left="709" w:hanging="709"/>
        <w:rPr>
          <w:rFonts w:ascii="Book Antiqua" w:eastAsia="Calibri" w:hAnsi="Book Antiqua"/>
          <w:sz w:val="30"/>
        </w:rPr>
      </w:pPr>
    </w:p>
    <w:p w:rsidR="00174EB2" w:rsidRPr="00D5777B" w:rsidRDefault="00174EB2" w:rsidP="000767BC">
      <w:pPr>
        <w:pStyle w:val="ListParagraph"/>
        <w:numPr>
          <w:ilvl w:val="2"/>
          <w:numId w:val="42"/>
        </w:numPr>
        <w:spacing w:line="22" w:lineRule="atLeast"/>
        <w:ind w:left="709" w:hanging="709"/>
        <w:jc w:val="both"/>
        <w:rPr>
          <w:rFonts w:ascii="Book Antiqua" w:eastAsia="Calibri" w:hAnsi="Book Antiqua"/>
        </w:rPr>
      </w:pPr>
      <w:r w:rsidRPr="00D5777B">
        <w:rPr>
          <w:rFonts w:ascii="Book Antiqua" w:eastAsia="Calibri" w:hAnsi="Book Antiqua"/>
        </w:rPr>
        <w:t xml:space="preserve">Hence, </w:t>
      </w:r>
      <w:r w:rsidR="000767BC" w:rsidRPr="00D5777B">
        <w:rPr>
          <w:rFonts w:ascii="Book Antiqua" w:eastAsia="Calibri" w:hAnsi="Book Antiqua"/>
        </w:rPr>
        <w:t>RGHC</w:t>
      </w:r>
      <w:r w:rsidRPr="00D5777B">
        <w:rPr>
          <w:rFonts w:ascii="Book Antiqua" w:eastAsia="Calibri" w:hAnsi="Book Antiqua"/>
        </w:rPr>
        <w:t>L is inviting bids through e-procurement portal under live Auction</w:t>
      </w:r>
    </w:p>
    <w:p w:rsidR="00174EB2" w:rsidRPr="000767BC" w:rsidRDefault="00174EB2" w:rsidP="00174EB2">
      <w:pPr>
        <w:pStyle w:val="ListParagraph"/>
        <w:ind w:left="709" w:hanging="709"/>
        <w:rPr>
          <w:rFonts w:ascii="Book Antiqua" w:eastAsia="Calibri" w:hAnsi="Book Antiqua"/>
          <w:sz w:val="32"/>
        </w:rPr>
      </w:pPr>
    </w:p>
    <w:p w:rsidR="00DE5580" w:rsidRDefault="00B62514" w:rsidP="000767BC">
      <w:pPr>
        <w:pStyle w:val="ListParagraph"/>
        <w:numPr>
          <w:ilvl w:val="2"/>
          <w:numId w:val="42"/>
        </w:numPr>
        <w:spacing w:line="22" w:lineRule="atLeast"/>
        <w:ind w:left="709" w:hanging="709"/>
        <w:jc w:val="both"/>
        <w:rPr>
          <w:rFonts w:ascii="Book Antiqua" w:eastAsia="Calibri" w:hAnsi="Book Antiqua"/>
        </w:rPr>
      </w:pPr>
      <w:r>
        <w:rPr>
          <w:rFonts w:ascii="Book Antiqua" w:eastAsia="Calibri" w:hAnsi="Book Antiqua"/>
        </w:rPr>
        <w:t xml:space="preserve">For terms and conditions kindly refer this </w:t>
      </w:r>
      <w:r w:rsidR="008A5E17">
        <w:rPr>
          <w:rFonts w:ascii="Book Antiqua" w:hAnsi="Book Antiqua" w:cs="Tahoma"/>
          <w:sz w:val="22"/>
          <w:szCs w:val="22"/>
        </w:rPr>
        <w:t>e</w:t>
      </w:r>
      <w:r w:rsidR="00915E0A">
        <w:rPr>
          <w:rFonts w:ascii="Book Antiqua" w:hAnsi="Book Antiqua" w:cs="Tahoma"/>
          <w:sz w:val="22"/>
          <w:szCs w:val="22"/>
        </w:rPr>
        <w:t xml:space="preserve"> - Auction </w:t>
      </w:r>
      <w:r w:rsidR="00FD6C0B">
        <w:rPr>
          <w:rFonts w:ascii="Book Antiqua" w:hAnsi="Book Antiqua" w:cs="Tahoma"/>
          <w:sz w:val="22"/>
          <w:szCs w:val="22"/>
        </w:rPr>
        <w:t>Document.</w:t>
      </w:r>
    </w:p>
    <w:p w:rsidR="0059331F" w:rsidRDefault="00CF6F41" w:rsidP="00735FEA">
      <w:pPr>
        <w:spacing w:line="240" w:lineRule="auto"/>
        <w:jc w:val="center"/>
        <w:rPr>
          <w:rFonts w:ascii="Book Antiqua" w:hAnsi="Book Antiqua" w:cs="Tahoma"/>
          <w:b/>
          <w:sz w:val="40"/>
          <w:szCs w:val="40"/>
          <w:u w:val="single"/>
        </w:rPr>
      </w:pPr>
      <w:r>
        <w:rPr>
          <w:rFonts w:ascii="Book Antiqua" w:hAnsi="Book Antiqua" w:cs="Tahoma"/>
          <w:b/>
          <w:sz w:val="40"/>
          <w:szCs w:val="40"/>
          <w:u w:val="single"/>
        </w:rPr>
        <w:br w:type="page"/>
      </w:r>
      <w:r w:rsidR="0059331F">
        <w:rPr>
          <w:rFonts w:ascii="Book Antiqua" w:hAnsi="Book Antiqua" w:cs="Tahoma"/>
          <w:b/>
          <w:sz w:val="40"/>
          <w:szCs w:val="40"/>
          <w:u w:val="single"/>
        </w:rPr>
        <w:lastRenderedPageBreak/>
        <w:t xml:space="preserve">Chapter </w:t>
      </w:r>
      <w:r w:rsidR="000767BC">
        <w:rPr>
          <w:rFonts w:ascii="Book Antiqua" w:hAnsi="Book Antiqua" w:cs="Tahoma"/>
          <w:b/>
          <w:sz w:val="40"/>
          <w:szCs w:val="40"/>
          <w:u w:val="single"/>
        </w:rPr>
        <w:t>4</w:t>
      </w:r>
    </w:p>
    <w:p w:rsidR="0059331F" w:rsidRDefault="0059331F" w:rsidP="00735FEA">
      <w:pPr>
        <w:spacing w:line="240" w:lineRule="auto"/>
        <w:ind w:left="360"/>
        <w:jc w:val="center"/>
        <w:rPr>
          <w:rFonts w:ascii="Book Antiqua" w:hAnsi="Book Antiqua" w:cs="Tahoma"/>
          <w:b/>
          <w:sz w:val="32"/>
          <w:szCs w:val="32"/>
          <w:u w:val="single"/>
        </w:rPr>
      </w:pPr>
      <w:r>
        <w:rPr>
          <w:rFonts w:ascii="Book Antiqua" w:hAnsi="Book Antiqua" w:cs="Tahoma"/>
          <w:b/>
          <w:sz w:val="32"/>
          <w:szCs w:val="32"/>
          <w:u w:val="single"/>
        </w:rPr>
        <w:t xml:space="preserve">Procedure for submission of </w:t>
      </w:r>
      <w:r w:rsidR="00B47740">
        <w:rPr>
          <w:rFonts w:ascii="Book Antiqua" w:hAnsi="Book Antiqua" w:cs="Tahoma"/>
          <w:b/>
          <w:sz w:val="32"/>
          <w:szCs w:val="32"/>
          <w:u w:val="single"/>
        </w:rPr>
        <w:t>Bid</w:t>
      </w:r>
      <w:r w:rsidR="00884DE7">
        <w:rPr>
          <w:rFonts w:ascii="Book Antiqua" w:hAnsi="Book Antiqua" w:cs="Tahoma"/>
          <w:b/>
          <w:sz w:val="32"/>
          <w:szCs w:val="32"/>
          <w:u w:val="single"/>
        </w:rPr>
        <w:t>s</w:t>
      </w:r>
    </w:p>
    <w:p w:rsidR="007A271D" w:rsidRPr="007A271D" w:rsidRDefault="007A271D" w:rsidP="00735FEA">
      <w:pPr>
        <w:spacing w:line="240" w:lineRule="auto"/>
        <w:ind w:left="360"/>
        <w:jc w:val="center"/>
        <w:rPr>
          <w:rFonts w:ascii="Book Antiqua" w:hAnsi="Book Antiqua" w:cs="Tahoma"/>
          <w:b/>
          <w:sz w:val="2"/>
          <w:szCs w:val="32"/>
          <w:u w:val="single"/>
        </w:rPr>
      </w:pPr>
    </w:p>
    <w:p w:rsidR="0059331F" w:rsidRDefault="00735FEA" w:rsidP="00735FEA">
      <w:pPr>
        <w:pStyle w:val="ListParagraph"/>
        <w:numPr>
          <w:ilvl w:val="1"/>
          <w:numId w:val="39"/>
        </w:numPr>
        <w:ind w:left="426"/>
        <w:rPr>
          <w:rFonts w:ascii="Book Antiqua" w:hAnsi="Book Antiqua" w:cs="Tahoma"/>
          <w:b/>
        </w:rPr>
      </w:pPr>
      <w:r>
        <w:rPr>
          <w:rFonts w:ascii="Book Antiqua" w:hAnsi="Book Antiqua" w:cs="Tahoma"/>
          <w:b/>
        </w:rPr>
        <w:t xml:space="preserve">4.1    </w:t>
      </w:r>
      <w:r w:rsidR="0059331F" w:rsidRPr="008D1F7E">
        <w:rPr>
          <w:rFonts w:ascii="Book Antiqua" w:hAnsi="Book Antiqua" w:cs="Tahoma"/>
          <w:b/>
        </w:rPr>
        <w:t xml:space="preserve">Payment of fee and EMD </w:t>
      </w:r>
      <w:r w:rsidR="004E29ED">
        <w:rPr>
          <w:rFonts w:ascii="Book Antiqua" w:hAnsi="Book Antiqua" w:cs="Tahoma"/>
          <w:b/>
        </w:rPr>
        <w:t>:</w:t>
      </w:r>
    </w:p>
    <w:p w:rsidR="008B54C0" w:rsidRPr="008D1F7E" w:rsidRDefault="008B54C0" w:rsidP="008B54C0">
      <w:pPr>
        <w:pStyle w:val="ListParagraph"/>
        <w:rPr>
          <w:rFonts w:ascii="Book Antiqua" w:hAnsi="Book Antiqua" w:cs="Tahoma"/>
          <w:b/>
        </w:rPr>
      </w:pPr>
    </w:p>
    <w:p w:rsidR="0059331F" w:rsidRPr="00735FEA" w:rsidRDefault="0059331F" w:rsidP="00735FEA">
      <w:pPr>
        <w:pStyle w:val="ListParagraph"/>
        <w:numPr>
          <w:ilvl w:val="2"/>
          <w:numId w:val="43"/>
        </w:numPr>
        <w:jc w:val="both"/>
        <w:rPr>
          <w:rFonts w:ascii="Book Antiqua" w:hAnsi="Book Antiqua" w:cs="Tahoma"/>
        </w:rPr>
      </w:pPr>
      <w:r w:rsidRPr="00735FEA">
        <w:rPr>
          <w:rFonts w:ascii="Book Antiqua" w:hAnsi="Book Antiqua" w:cs="Tahoma"/>
        </w:rPr>
        <w:t xml:space="preserve">A </w:t>
      </w:r>
      <w:r w:rsidR="00D63B9E" w:rsidRPr="00735FEA">
        <w:rPr>
          <w:rFonts w:ascii="Book Antiqua" w:hAnsi="Book Antiqua" w:cs="Tahoma"/>
        </w:rPr>
        <w:t>non-refundable</w:t>
      </w:r>
      <w:r w:rsidRPr="00735FEA">
        <w:rPr>
          <w:rFonts w:ascii="Book Antiqua" w:hAnsi="Book Antiqua" w:cs="Tahoma"/>
        </w:rPr>
        <w:t xml:space="preserve"> processing fee as determined by the e-Procurement platform</w:t>
      </w:r>
      <w:r w:rsidR="006441A7" w:rsidRPr="00735FEA">
        <w:rPr>
          <w:rFonts w:ascii="Book Antiqua" w:hAnsi="Book Antiqua" w:cs="Tahoma"/>
        </w:rPr>
        <w:t>,</w:t>
      </w:r>
      <w:r w:rsidRPr="00735FEA">
        <w:rPr>
          <w:rFonts w:ascii="Book Antiqua" w:hAnsi="Book Antiqua" w:cs="Tahoma"/>
        </w:rPr>
        <w:t xml:space="preserve"> shall be payable, </w:t>
      </w:r>
      <w:r w:rsidR="00735FEA" w:rsidRPr="00735FEA">
        <w:rPr>
          <w:rFonts w:ascii="Book Antiqua" w:hAnsi="Book Antiqua" w:cs="Tahoma"/>
        </w:rPr>
        <w:t>electronically, by</w:t>
      </w:r>
      <w:r w:rsidRPr="00735FEA">
        <w:rPr>
          <w:rFonts w:ascii="Book Antiqua" w:hAnsi="Book Antiqua" w:cs="Tahoma"/>
        </w:rPr>
        <w:t xml:space="preserve"> the </w:t>
      </w:r>
      <w:r w:rsidR="00FF3ADA" w:rsidRPr="00735FEA">
        <w:rPr>
          <w:rFonts w:ascii="Book Antiqua" w:hAnsi="Book Antiqua" w:cs="Tahoma"/>
        </w:rPr>
        <w:t>Participating Bank</w:t>
      </w:r>
      <w:r w:rsidRPr="00735FEA">
        <w:rPr>
          <w:rFonts w:ascii="Book Antiqua" w:hAnsi="Book Antiqua" w:cs="Tahoma"/>
        </w:rPr>
        <w:t xml:space="preserve"> at the time of submitting </w:t>
      </w:r>
      <w:r w:rsidR="00B47740" w:rsidRPr="00735FEA">
        <w:rPr>
          <w:rFonts w:ascii="Book Antiqua" w:hAnsi="Book Antiqua" w:cs="Tahoma"/>
        </w:rPr>
        <w:t>Bid</w:t>
      </w:r>
      <w:r w:rsidR="006441A7" w:rsidRPr="00735FEA">
        <w:rPr>
          <w:rFonts w:ascii="Book Antiqua" w:hAnsi="Book Antiqua" w:cs="Tahoma"/>
        </w:rPr>
        <w:t>s</w:t>
      </w:r>
      <w:r w:rsidRPr="00735FEA">
        <w:rPr>
          <w:rFonts w:ascii="Book Antiqua" w:hAnsi="Book Antiqua" w:cs="Tahoma"/>
        </w:rPr>
        <w:t>.</w:t>
      </w:r>
    </w:p>
    <w:p w:rsidR="008B54C0" w:rsidRPr="00E14E8E" w:rsidRDefault="008B54C0" w:rsidP="00174EB2">
      <w:pPr>
        <w:pStyle w:val="ListParagraph"/>
        <w:ind w:left="1418" w:hanging="567"/>
        <w:jc w:val="both"/>
        <w:rPr>
          <w:rFonts w:ascii="Book Antiqua" w:hAnsi="Book Antiqua" w:cs="Tahoma"/>
          <w:sz w:val="16"/>
          <w:szCs w:val="16"/>
        </w:rPr>
      </w:pPr>
    </w:p>
    <w:p w:rsidR="008B54C0" w:rsidRPr="00735FEA" w:rsidRDefault="008B54C0" w:rsidP="00735FEA">
      <w:pPr>
        <w:pStyle w:val="ListParagraph"/>
        <w:numPr>
          <w:ilvl w:val="2"/>
          <w:numId w:val="43"/>
        </w:numPr>
        <w:jc w:val="both"/>
        <w:rPr>
          <w:rFonts w:ascii="Book Antiqua" w:hAnsi="Book Antiqua" w:cs="Tahoma"/>
        </w:rPr>
      </w:pPr>
      <w:r w:rsidRPr="00735FEA">
        <w:rPr>
          <w:rFonts w:ascii="Book Antiqua" w:hAnsi="Book Antiqua" w:cs="Tahoma"/>
        </w:rPr>
        <w:t>There shall not be any EMD for the assignment.</w:t>
      </w:r>
    </w:p>
    <w:p w:rsidR="0059331F" w:rsidRPr="00A35D27" w:rsidRDefault="0059331F" w:rsidP="0059331F">
      <w:pPr>
        <w:rPr>
          <w:rFonts w:ascii="Book Antiqua" w:hAnsi="Book Antiqua" w:cs="Tahoma"/>
          <w:b/>
          <w:sz w:val="2"/>
        </w:rPr>
      </w:pPr>
    </w:p>
    <w:p w:rsidR="00735FEA" w:rsidRPr="00735FEA" w:rsidRDefault="00735FEA" w:rsidP="0059331F">
      <w:pPr>
        <w:rPr>
          <w:rFonts w:ascii="Book Antiqua" w:hAnsi="Book Antiqua" w:cs="Tahoma"/>
          <w:b/>
          <w:sz w:val="10"/>
        </w:rPr>
      </w:pPr>
    </w:p>
    <w:p w:rsidR="0059331F" w:rsidRDefault="004E29ED" w:rsidP="00735FEA">
      <w:pPr>
        <w:pStyle w:val="ListParagraph"/>
        <w:numPr>
          <w:ilvl w:val="1"/>
          <w:numId w:val="43"/>
        </w:numPr>
        <w:rPr>
          <w:rFonts w:ascii="Book Antiqua" w:hAnsi="Book Antiqua" w:cs="Tahoma"/>
          <w:b/>
        </w:rPr>
      </w:pPr>
      <w:r>
        <w:rPr>
          <w:rFonts w:ascii="Book Antiqua" w:hAnsi="Book Antiqua" w:cs="Tahoma"/>
          <w:b/>
        </w:rPr>
        <w:t xml:space="preserve">Expression of interest and empanelment of </w:t>
      </w:r>
      <w:r w:rsidR="00735FEA">
        <w:rPr>
          <w:rFonts w:ascii="Book Antiqua" w:hAnsi="Book Antiqua" w:cs="Tahoma"/>
          <w:b/>
        </w:rPr>
        <w:t>Bankers :</w:t>
      </w:r>
    </w:p>
    <w:p w:rsidR="009C5072" w:rsidRDefault="009C5072" w:rsidP="009C5072">
      <w:pPr>
        <w:pStyle w:val="ListParagraph"/>
        <w:ind w:left="792"/>
        <w:rPr>
          <w:rFonts w:ascii="Book Antiqua" w:hAnsi="Book Antiqua" w:cs="Tahoma"/>
          <w:b/>
        </w:rPr>
      </w:pPr>
    </w:p>
    <w:p w:rsidR="008A5476" w:rsidRPr="00A05F02" w:rsidRDefault="009C5072" w:rsidP="00735FEA">
      <w:pPr>
        <w:numPr>
          <w:ilvl w:val="2"/>
          <w:numId w:val="43"/>
        </w:numPr>
        <w:spacing w:after="0" w:line="240" w:lineRule="auto"/>
        <w:ind w:left="1418" w:hanging="567"/>
        <w:jc w:val="both"/>
        <w:rPr>
          <w:rFonts w:ascii="Book Antiqua" w:hAnsi="Book Antiqua" w:cs="Tahoma"/>
          <w:sz w:val="24"/>
          <w:szCs w:val="24"/>
        </w:rPr>
      </w:pPr>
      <w:r w:rsidRPr="00A05F02">
        <w:rPr>
          <w:rFonts w:ascii="Book Antiqua" w:hAnsi="Book Antiqua" w:cs="Tahoma"/>
          <w:sz w:val="24"/>
          <w:szCs w:val="24"/>
        </w:rPr>
        <w:t xml:space="preserve">The eligible Bankers may </w:t>
      </w:r>
      <w:r w:rsidR="001B6A4A" w:rsidRPr="00A05F02">
        <w:rPr>
          <w:rFonts w:ascii="Book Antiqua" w:hAnsi="Book Antiqua" w:cs="Tahoma"/>
          <w:sz w:val="24"/>
          <w:szCs w:val="24"/>
        </w:rPr>
        <w:t xml:space="preserve">apply for </w:t>
      </w:r>
      <w:r w:rsidR="008A5E17" w:rsidRPr="00A05F02">
        <w:rPr>
          <w:rFonts w:ascii="Book Antiqua" w:hAnsi="Book Antiqua" w:cs="Tahoma"/>
          <w:sz w:val="24"/>
          <w:szCs w:val="24"/>
        </w:rPr>
        <w:t>empanelment</w:t>
      </w:r>
      <w:r w:rsidRPr="00A05F02">
        <w:rPr>
          <w:rFonts w:ascii="Book Antiqua" w:hAnsi="Book Antiqua" w:cs="Tahoma"/>
          <w:sz w:val="24"/>
          <w:szCs w:val="24"/>
        </w:rPr>
        <w:t xml:space="preserve"> in writing</w:t>
      </w:r>
      <w:r w:rsidR="00DF5897" w:rsidRPr="00A05F02">
        <w:rPr>
          <w:rFonts w:ascii="Book Antiqua" w:hAnsi="Book Antiqua" w:cs="Tahoma"/>
          <w:sz w:val="24"/>
          <w:szCs w:val="24"/>
        </w:rPr>
        <w:t xml:space="preserve"> on or </w:t>
      </w:r>
      <w:r w:rsidR="00D63B9E" w:rsidRPr="00A05F02">
        <w:rPr>
          <w:rFonts w:ascii="Book Antiqua" w:hAnsi="Book Antiqua" w:cs="Tahoma"/>
          <w:sz w:val="24"/>
          <w:szCs w:val="24"/>
        </w:rPr>
        <w:t>before date</w:t>
      </w:r>
      <w:r w:rsidRPr="00A05F02">
        <w:rPr>
          <w:rFonts w:ascii="Book Antiqua" w:hAnsi="Book Antiqua" w:cs="Tahoma"/>
          <w:sz w:val="24"/>
          <w:szCs w:val="24"/>
        </w:rPr>
        <w:t xml:space="preserve"> along with required documents as specified in Schedule – A for empanelment</w:t>
      </w:r>
      <w:r w:rsidR="00EB12EF" w:rsidRPr="00A05F02">
        <w:rPr>
          <w:rFonts w:ascii="Book Antiqua" w:hAnsi="Book Antiqua" w:cs="Tahoma"/>
          <w:sz w:val="24"/>
          <w:szCs w:val="24"/>
        </w:rPr>
        <w:t xml:space="preserve"> physically to General Manager Finance</w:t>
      </w:r>
      <w:r w:rsidR="009247F4">
        <w:rPr>
          <w:rFonts w:ascii="Book Antiqua" w:hAnsi="Book Antiqua" w:cs="Tahoma"/>
          <w:sz w:val="24"/>
          <w:szCs w:val="24"/>
        </w:rPr>
        <w:t xml:space="preserve"> </w:t>
      </w:r>
      <w:r w:rsidR="00735FEA" w:rsidRPr="00A05F02">
        <w:rPr>
          <w:rFonts w:ascii="Book Antiqua" w:hAnsi="Book Antiqua" w:cs="Tahoma"/>
          <w:sz w:val="24"/>
          <w:szCs w:val="24"/>
        </w:rPr>
        <w:t>&amp;</w:t>
      </w:r>
      <w:r w:rsidR="009247F4">
        <w:rPr>
          <w:rFonts w:ascii="Book Antiqua" w:hAnsi="Book Antiqua" w:cs="Tahoma"/>
          <w:sz w:val="24"/>
          <w:szCs w:val="24"/>
        </w:rPr>
        <w:t xml:space="preserve"> </w:t>
      </w:r>
      <w:r w:rsidR="00735FEA" w:rsidRPr="00A05F02">
        <w:rPr>
          <w:rFonts w:ascii="Book Antiqua" w:hAnsi="Book Antiqua" w:cs="Tahoma"/>
          <w:sz w:val="24"/>
          <w:szCs w:val="24"/>
        </w:rPr>
        <w:t>Accounts</w:t>
      </w:r>
      <w:r w:rsidR="00EB12EF" w:rsidRPr="00A05F02">
        <w:rPr>
          <w:rFonts w:ascii="Book Antiqua" w:hAnsi="Book Antiqua" w:cs="Tahoma"/>
          <w:sz w:val="24"/>
          <w:szCs w:val="24"/>
        </w:rPr>
        <w:t>,</w:t>
      </w:r>
      <w:r w:rsidR="009247F4">
        <w:rPr>
          <w:rFonts w:ascii="Book Antiqua" w:hAnsi="Book Antiqua" w:cs="Tahoma"/>
          <w:sz w:val="24"/>
          <w:szCs w:val="24"/>
        </w:rPr>
        <w:t xml:space="preserve"> </w:t>
      </w:r>
      <w:r w:rsidR="00735FEA" w:rsidRPr="00A05F02">
        <w:rPr>
          <w:rFonts w:ascii="Book Antiqua" w:hAnsi="Book Antiqua" w:cs="Tahoma"/>
          <w:sz w:val="24"/>
          <w:szCs w:val="24"/>
        </w:rPr>
        <w:t>Rajiv Gandhi Housing Corporation L</w:t>
      </w:r>
      <w:r w:rsidR="00E14E8E" w:rsidRPr="00A05F02">
        <w:rPr>
          <w:rFonts w:ascii="Book Antiqua" w:hAnsi="Book Antiqua" w:cs="Tahoma"/>
          <w:sz w:val="24"/>
          <w:szCs w:val="24"/>
        </w:rPr>
        <w:t>imited</w:t>
      </w:r>
      <w:r w:rsidR="008A5476" w:rsidRPr="00A05F02">
        <w:rPr>
          <w:rFonts w:ascii="Book Antiqua" w:hAnsi="Book Antiqua" w:cs="Tahoma"/>
          <w:sz w:val="24"/>
          <w:szCs w:val="24"/>
        </w:rPr>
        <w:t>.</w:t>
      </w:r>
    </w:p>
    <w:p w:rsidR="00735FEA" w:rsidRPr="00A05F02" w:rsidRDefault="00735FEA" w:rsidP="00735FEA">
      <w:pPr>
        <w:spacing w:after="0" w:line="240" w:lineRule="auto"/>
        <w:ind w:left="1418"/>
        <w:jc w:val="both"/>
        <w:rPr>
          <w:rFonts w:ascii="Book Antiqua" w:hAnsi="Book Antiqua" w:cs="Tahoma"/>
          <w:sz w:val="16"/>
          <w:szCs w:val="24"/>
        </w:rPr>
      </w:pPr>
    </w:p>
    <w:p w:rsidR="008A5476" w:rsidRPr="00A05F02" w:rsidRDefault="008A5476" w:rsidP="008A5476">
      <w:pPr>
        <w:spacing w:after="0" w:line="240" w:lineRule="auto"/>
        <w:ind w:left="1418"/>
        <w:jc w:val="both"/>
        <w:rPr>
          <w:rFonts w:ascii="Book Antiqua" w:hAnsi="Book Antiqua" w:cs="Tahoma"/>
          <w:sz w:val="2"/>
          <w:szCs w:val="16"/>
        </w:rPr>
      </w:pPr>
    </w:p>
    <w:p w:rsidR="00DF5897" w:rsidRPr="00A05F02" w:rsidRDefault="008A5476" w:rsidP="00735FEA">
      <w:pPr>
        <w:numPr>
          <w:ilvl w:val="2"/>
          <w:numId w:val="43"/>
        </w:numPr>
        <w:spacing w:after="0" w:line="240" w:lineRule="auto"/>
        <w:ind w:left="1418" w:hanging="567"/>
        <w:jc w:val="both"/>
        <w:rPr>
          <w:rFonts w:ascii="Book Antiqua" w:hAnsi="Book Antiqua" w:cs="Tahoma"/>
          <w:sz w:val="24"/>
          <w:szCs w:val="24"/>
        </w:rPr>
      </w:pPr>
      <w:r w:rsidRPr="00A05F02">
        <w:rPr>
          <w:rFonts w:ascii="Book Antiqua" w:hAnsi="Book Antiqua" w:cs="Tahoma"/>
          <w:sz w:val="24"/>
          <w:szCs w:val="24"/>
        </w:rPr>
        <w:t xml:space="preserve">After verification of the documents submitted, </w:t>
      </w:r>
      <w:r w:rsidR="00735FEA" w:rsidRPr="00A05F02">
        <w:rPr>
          <w:rFonts w:ascii="Book Antiqua" w:hAnsi="Book Antiqua" w:cs="Tahoma"/>
          <w:sz w:val="24"/>
          <w:szCs w:val="24"/>
        </w:rPr>
        <w:t>RGHC</w:t>
      </w:r>
      <w:r w:rsidRPr="00A05F02">
        <w:rPr>
          <w:rFonts w:ascii="Book Antiqua" w:hAnsi="Book Antiqua" w:cs="Tahoma"/>
          <w:sz w:val="24"/>
          <w:szCs w:val="24"/>
        </w:rPr>
        <w:t>L shall issue empanelment certificate to Bankers</w:t>
      </w:r>
      <w:r w:rsidR="00DF5897" w:rsidRPr="00A05F02">
        <w:rPr>
          <w:rFonts w:ascii="Book Antiqua" w:hAnsi="Book Antiqua" w:cs="Tahoma"/>
          <w:sz w:val="24"/>
          <w:szCs w:val="24"/>
        </w:rPr>
        <w:t xml:space="preserve"> which shall be valid till </w:t>
      </w:r>
      <w:r w:rsidR="00735FEA" w:rsidRPr="00BF389D">
        <w:rPr>
          <w:rFonts w:ascii="Book Antiqua" w:hAnsi="Book Antiqua" w:cs="Tahoma"/>
          <w:sz w:val="24"/>
          <w:szCs w:val="24"/>
        </w:rPr>
        <w:t>3</w:t>
      </w:r>
      <w:r w:rsidR="008A5E17" w:rsidRPr="00BF389D">
        <w:rPr>
          <w:rFonts w:ascii="Book Antiqua" w:hAnsi="Book Antiqua" w:cs="Tahoma"/>
          <w:sz w:val="24"/>
          <w:szCs w:val="24"/>
        </w:rPr>
        <w:t>1.0</w:t>
      </w:r>
      <w:r w:rsidR="00735FEA" w:rsidRPr="00BF389D">
        <w:rPr>
          <w:rFonts w:ascii="Book Antiqua" w:hAnsi="Book Antiqua" w:cs="Tahoma"/>
          <w:sz w:val="24"/>
          <w:szCs w:val="24"/>
        </w:rPr>
        <w:t>3</w:t>
      </w:r>
      <w:r w:rsidR="008A5E17" w:rsidRPr="00BF389D">
        <w:rPr>
          <w:rFonts w:ascii="Book Antiqua" w:hAnsi="Book Antiqua" w:cs="Tahoma"/>
          <w:sz w:val="24"/>
          <w:szCs w:val="24"/>
        </w:rPr>
        <w:t>.20</w:t>
      </w:r>
      <w:r w:rsidR="00280516" w:rsidRPr="00BF389D">
        <w:rPr>
          <w:rFonts w:ascii="Book Antiqua" w:hAnsi="Book Antiqua" w:cs="Tahoma"/>
          <w:sz w:val="24"/>
          <w:szCs w:val="24"/>
        </w:rPr>
        <w:t>2</w:t>
      </w:r>
      <w:r w:rsidR="004323EB" w:rsidRPr="00BF389D">
        <w:rPr>
          <w:rFonts w:ascii="Book Antiqua" w:hAnsi="Book Antiqua" w:cs="Tahoma"/>
          <w:sz w:val="24"/>
          <w:szCs w:val="24"/>
        </w:rPr>
        <w:t>2</w:t>
      </w:r>
      <w:r w:rsidR="009C5072" w:rsidRPr="00BF389D">
        <w:rPr>
          <w:rFonts w:ascii="Book Antiqua" w:hAnsi="Book Antiqua" w:cs="Tahoma"/>
          <w:sz w:val="24"/>
          <w:szCs w:val="24"/>
        </w:rPr>
        <w:t>.</w:t>
      </w:r>
      <w:r w:rsidR="009C5072" w:rsidRPr="00A05F02">
        <w:rPr>
          <w:rFonts w:ascii="Book Antiqua" w:hAnsi="Book Antiqua" w:cs="Tahoma"/>
          <w:sz w:val="24"/>
          <w:szCs w:val="24"/>
        </w:rPr>
        <w:t xml:space="preserve"> </w:t>
      </w:r>
    </w:p>
    <w:p w:rsidR="00735FEA" w:rsidRPr="00A35D27" w:rsidRDefault="00735FEA" w:rsidP="00735FEA">
      <w:pPr>
        <w:spacing w:after="0" w:line="240" w:lineRule="auto"/>
        <w:ind w:left="851"/>
        <w:jc w:val="both"/>
        <w:rPr>
          <w:rFonts w:ascii="Book Antiqua" w:hAnsi="Book Antiqua" w:cs="Tahoma"/>
          <w:sz w:val="2"/>
          <w:szCs w:val="24"/>
        </w:rPr>
      </w:pPr>
    </w:p>
    <w:p w:rsidR="001B6A4A" w:rsidRPr="001B6A4A" w:rsidRDefault="001B6A4A" w:rsidP="001B6A4A">
      <w:pPr>
        <w:pStyle w:val="ListParagraph"/>
        <w:rPr>
          <w:rFonts w:ascii="Book Antiqua" w:hAnsi="Book Antiqua" w:cs="Tahoma"/>
          <w:sz w:val="16"/>
          <w:szCs w:val="16"/>
        </w:rPr>
      </w:pPr>
    </w:p>
    <w:p w:rsidR="00735FEA" w:rsidRPr="00A35D27" w:rsidRDefault="00735FEA" w:rsidP="00735FEA">
      <w:pPr>
        <w:spacing w:after="0" w:line="240" w:lineRule="auto"/>
        <w:ind w:left="851"/>
        <w:jc w:val="both"/>
        <w:rPr>
          <w:rFonts w:ascii="Book Antiqua" w:hAnsi="Book Antiqua" w:cs="Tahoma"/>
          <w:sz w:val="2"/>
          <w:szCs w:val="24"/>
        </w:rPr>
      </w:pPr>
    </w:p>
    <w:p w:rsidR="00DF5897" w:rsidRPr="00E14E8E" w:rsidRDefault="00DF5897" w:rsidP="00174EB2">
      <w:pPr>
        <w:spacing w:after="0" w:line="240" w:lineRule="auto"/>
        <w:ind w:left="1418" w:hanging="567"/>
        <w:jc w:val="both"/>
        <w:rPr>
          <w:rFonts w:ascii="Book Antiqua" w:hAnsi="Book Antiqua" w:cs="Tahoma"/>
          <w:sz w:val="16"/>
          <w:szCs w:val="16"/>
        </w:rPr>
      </w:pPr>
    </w:p>
    <w:p w:rsidR="004E29ED" w:rsidRPr="009D6F80" w:rsidRDefault="004E29ED" w:rsidP="00735FEA">
      <w:pPr>
        <w:numPr>
          <w:ilvl w:val="2"/>
          <w:numId w:val="43"/>
        </w:numPr>
        <w:spacing w:after="0" w:line="240" w:lineRule="auto"/>
        <w:ind w:left="1418" w:hanging="567"/>
        <w:jc w:val="both"/>
        <w:rPr>
          <w:rFonts w:ascii="Book Antiqua" w:hAnsi="Book Antiqua" w:cs="Tahoma"/>
          <w:sz w:val="24"/>
          <w:szCs w:val="24"/>
        </w:rPr>
      </w:pPr>
      <w:r w:rsidRPr="009D6F80">
        <w:rPr>
          <w:rFonts w:ascii="Book Antiqua" w:hAnsi="Book Antiqua" w:cs="Tahoma"/>
          <w:sz w:val="24"/>
          <w:szCs w:val="24"/>
        </w:rPr>
        <w:t xml:space="preserve">Upload scanned </w:t>
      </w:r>
      <w:r w:rsidR="00DF5897" w:rsidRPr="009D6F80">
        <w:rPr>
          <w:rFonts w:ascii="Book Antiqua" w:hAnsi="Book Antiqua" w:cs="Tahoma"/>
          <w:sz w:val="24"/>
          <w:szCs w:val="24"/>
        </w:rPr>
        <w:t>copy of empanelment Certificate</w:t>
      </w:r>
      <w:r w:rsidR="001B6A4A" w:rsidRPr="009D6F80">
        <w:rPr>
          <w:rFonts w:ascii="Book Antiqua" w:hAnsi="Book Antiqua" w:cs="Tahoma"/>
          <w:sz w:val="24"/>
          <w:szCs w:val="24"/>
        </w:rPr>
        <w:t xml:space="preserve"> / Signed </w:t>
      </w:r>
      <w:r w:rsidR="00735FEA" w:rsidRPr="009D6F80">
        <w:rPr>
          <w:rFonts w:ascii="Book Antiqua" w:hAnsi="Book Antiqua" w:cs="Tahoma"/>
          <w:sz w:val="24"/>
          <w:szCs w:val="24"/>
        </w:rPr>
        <w:t>copy of</w:t>
      </w:r>
      <w:r w:rsidR="001B6A4A" w:rsidRPr="009D6F80">
        <w:rPr>
          <w:rFonts w:ascii="Book Antiqua" w:hAnsi="Book Antiqua" w:cs="Tahoma"/>
          <w:sz w:val="24"/>
          <w:szCs w:val="24"/>
        </w:rPr>
        <w:t xml:space="preserve"> Schedule C</w:t>
      </w:r>
      <w:r w:rsidR="00DF5897" w:rsidRPr="009D6F80">
        <w:rPr>
          <w:rFonts w:ascii="Book Antiqua" w:hAnsi="Book Antiqua" w:cs="Tahoma"/>
          <w:sz w:val="24"/>
          <w:szCs w:val="24"/>
        </w:rPr>
        <w:t xml:space="preserve"> issued by </w:t>
      </w:r>
      <w:r w:rsidR="00735FEA" w:rsidRPr="009D6F80">
        <w:rPr>
          <w:rFonts w:ascii="Book Antiqua" w:hAnsi="Book Antiqua" w:cs="Tahoma"/>
          <w:sz w:val="24"/>
          <w:szCs w:val="24"/>
        </w:rPr>
        <w:t>RGHC</w:t>
      </w:r>
      <w:r w:rsidR="00DF5897" w:rsidRPr="009D6F80">
        <w:rPr>
          <w:rFonts w:ascii="Book Antiqua" w:hAnsi="Book Antiqua" w:cs="Tahoma"/>
          <w:sz w:val="24"/>
          <w:szCs w:val="24"/>
        </w:rPr>
        <w:t>L</w:t>
      </w:r>
      <w:r w:rsidRPr="009D6F80">
        <w:rPr>
          <w:rFonts w:ascii="Book Antiqua" w:hAnsi="Book Antiqua" w:cs="Tahoma"/>
          <w:sz w:val="24"/>
          <w:szCs w:val="24"/>
        </w:rPr>
        <w:t>.</w:t>
      </w:r>
    </w:p>
    <w:p w:rsidR="004E29ED" w:rsidRPr="00A35D27" w:rsidRDefault="004E29ED" w:rsidP="00174EB2">
      <w:pPr>
        <w:pStyle w:val="ListParagraph"/>
        <w:ind w:left="1418" w:hanging="567"/>
        <w:rPr>
          <w:rFonts w:ascii="Book Antiqua" w:hAnsi="Book Antiqua" w:cs="Tahoma"/>
          <w:b/>
          <w:sz w:val="4"/>
          <w:szCs w:val="16"/>
        </w:rPr>
      </w:pPr>
    </w:p>
    <w:p w:rsidR="00735FEA" w:rsidRPr="00E14E8E" w:rsidRDefault="00735FEA" w:rsidP="00174EB2">
      <w:pPr>
        <w:pStyle w:val="ListParagraph"/>
        <w:ind w:left="1418" w:hanging="567"/>
        <w:rPr>
          <w:rFonts w:ascii="Book Antiqua" w:hAnsi="Book Antiqua" w:cs="Tahoma"/>
          <w:b/>
          <w:sz w:val="16"/>
          <w:szCs w:val="16"/>
        </w:rPr>
      </w:pPr>
    </w:p>
    <w:p w:rsidR="004E29ED" w:rsidRPr="00247CA6" w:rsidRDefault="00FF3ADA" w:rsidP="00735FEA">
      <w:pPr>
        <w:numPr>
          <w:ilvl w:val="2"/>
          <w:numId w:val="43"/>
        </w:numPr>
        <w:spacing w:after="0" w:line="240" w:lineRule="auto"/>
        <w:ind w:left="1418" w:hanging="567"/>
        <w:jc w:val="both"/>
        <w:rPr>
          <w:rFonts w:ascii="Book Antiqua" w:hAnsi="Book Antiqua" w:cs="Tahoma"/>
          <w:sz w:val="24"/>
          <w:szCs w:val="24"/>
        </w:rPr>
      </w:pPr>
      <w:r>
        <w:rPr>
          <w:rFonts w:ascii="Book Antiqua" w:hAnsi="Book Antiqua" w:cs="Tahoma"/>
          <w:sz w:val="24"/>
          <w:szCs w:val="24"/>
        </w:rPr>
        <w:t xml:space="preserve">Participating </w:t>
      </w:r>
      <w:r w:rsidR="00735FEA">
        <w:rPr>
          <w:rFonts w:ascii="Book Antiqua" w:hAnsi="Book Antiqua" w:cs="Tahoma"/>
          <w:sz w:val="24"/>
          <w:szCs w:val="24"/>
        </w:rPr>
        <w:t xml:space="preserve">Banks </w:t>
      </w:r>
      <w:r w:rsidR="00735FEA" w:rsidRPr="00247CA6">
        <w:rPr>
          <w:rFonts w:ascii="Book Antiqua" w:hAnsi="Book Antiqua" w:cs="Tahoma"/>
          <w:sz w:val="24"/>
          <w:szCs w:val="24"/>
        </w:rPr>
        <w:t>are</w:t>
      </w:r>
      <w:r w:rsidR="004E29ED" w:rsidRPr="00247CA6">
        <w:rPr>
          <w:rFonts w:ascii="Book Antiqua" w:hAnsi="Book Antiqua" w:cs="Tahoma"/>
          <w:sz w:val="24"/>
          <w:szCs w:val="24"/>
        </w:rPr>
        <w:t xml:space="preserve"> requested to note the eligibility criteria, Terms of Reference before submitting quotes.</w:t>
      </w:r>
    </w:p>
    <w:p w:rsidR="004E29ED" w:rsidRDefault="004E29ED" w:rsidP="00174EB2">
      <w:pPr>
        <w:spacing w:after="0"/>
        <w:ind w:left="1418" w:hanging="567"/>
        <w:jc w:val="both"/>
        <w:rPr>
          <w:rFonts w:ascii="Book Antiqua" w:hAnsi="Book Antiqua" w:cs="Tahoma"/>
          <w:sz w:val="16"/>
          <w:szCs w:val="16"/>
        </w:rPr>
      </w:pPr>
    </w:p>
    <w:p w:rsidR="00735FEA" w:rsidRPr="00A35D27" w:rsidRDefault="00735FEA" w:rsidP="00174EB2">
      <w:pPr>
        <w:spacing w:after="0"/>
        <w:ind w:left="1418" w:hanging="567"/>
        <w:jc w:val="both"/>
        <w:rPr>
          <w:rFonts w:ascii="Book Antiqua" w:hAnsi="Book Antiqua" w:cs="Tahoma"/>
          <w:sz w:val="2"/>
          <w:szCs w:val="16"/>
        </w:rPr>
      </w:pPr>
    </w:p>
    <w:p w:rsidR="004E29ED" w:rsidRDefault="004E29ED" w:rsidP="00735FEA">
      <w:pPr>
        <w:numPr>
          <w:ilvl w:val="2"/>
          <w:numId w:val="43"/>
        </w:numPr>
        <w:spacing w:after="0" w:line="240" w:lineRule="auto"/>
        <w:ind w:left="1418" w:hanging="567"/>
        <w:jc w:val="both"/>
        <w:rPr>
          <w:rFonts w:ascii="Book Antiqua" w:hAnsi="Book Antiqua" w:cs="Tahoma"/>
          <w:sz w:val="24"/>
          <w:szCs w:val="24"/>
        </w:rPr>
      </w:pPr>
      <w:r>
        <w:rPr>
          <w:rFonts w:ascii="Book Antiqua" w:hAnsi="Book Antiqua" w:cs="Tahoma"/>
          <w:sz w:val="24"/>
          <w:szCs w:val="24"/>
        </w:rPr>
        <w:t>Only the Bids of the eligible Bankers are accepted for placing the Fixed Deposits</w:t>
      </w:r>
      <w:r w:rsidR="00942651">
        <w:rPr>
          <w:rFonts w:ascii="Book Antiqua" w:hAnsi="Book Antiqua" w:cs="Tahoma"/>
          <w:sz w:val="24"/>
          <w:szCs w:val="24"/>
        </w:rPr>
        <w:t xml:space="preserve"> /</w:t>
      </w:r>
      <w:r w:rsidR="00280516">
        <w:rPr>
          <w:rFonts w:ascii="Book Antiqua" w:hAnsi="Book Antiqua" w:cs="Tahoma"/>
          <w:sz w:val="24"/>
          <w:szCs w:val="24"/>
        </w:rPr>
        <w:t xml:space="preserve"> Savings Bank Account</w:t>
      </w:r>
      <w:r>
        <w:rPr>
          <w:rFonts w:ascii="Book Antiqua" w:hAnsi="Book Antiqua" w:cs="Tahoma"/>
          <w:sz w:val="24"/>
          <w:szCs w:val="24"/>
        </w:rPr>
        <w:t>.</w:t>
      </w:r>
    </w:p>
    <w:p w:rsidR="00735FEA" w:rsidRPr="00A35D27" w:rsidRDefault="00735FEA" w:rsidP="00735FEA">
      <w:pPr>
        <w:spacing w:after="0" w:line="240" w:lineRule="auto"/>
        <w:ind w:left="851"/>
        <w:jc w:val="both"/>
        <w:rPr>
          <w:rFonts w:ascii="Book Antiqua" w:hAnsi="Book Antiqua" w:cs="Tahoma"/>
          <w:sz w:val="12"/>
          <w:szCs w:val="24"/>
        </w:rPr>
      </w:pPr>
    </w:p>
    <w:p w:rsidR="004E29ED" w:rsidRPr="00E14E8E" w:rsidRDefault="004E29ED" w:rsidP="00174EB2">
      <w:pPr>
        <w:pStyle w:val="ListParagraph"/>
        <w:ind w:left="1418" w:hanging="567"/>
        <w:rPr>
          <w:rFonts w:ascii="Book Antiqua" w:hAnsi="Book Antiqua" w:cs="Tahoma"/>
          <w:sz w:val="16"/>
          <w:szCs w:val="16"/>
        </w:rPr>
      </w:pPr>
    </w:p>
    <w:p w:rsidR="004E29ED" w:rsidRPr="00247CA6" w:rsidRDefault="004E29ED" w:rsidP="00735FEA">
      <w:pPr>
        <w:numPr>
          <w:ilvl w:val="2"/>
          <w:numId w:val="43"/>
        </w:numPr>
        <w:spacing w:after="0" w:line="240" w:lineRule="auto"/>
        <w:ind w:left="1418" w:hanging="567"/>
        <w:jc w:val="both"/>
        <w:rPr>
          <w:rFonts w:ascii="Book Antiqua" w:hAnsi="Book Antiqua" w:cs="Tahoma"/>
          <w:sz w:val="24"/>
          <w:szCs w:val="24"/>
        </w:rPr>
      </w:pPr>
      <w:r w:rsidRPr="00247CA6">
        <w:rPr>
          <w:rFonts w:ascii="Book Antiqua" w:hAnsi="Book Antiqua" w:cs="Tahoma"/>
          <w:sz w:val="24"/>
          <w:szCs w:val="24"/>
        </w:rPr>
        <w:t xml:space="preserve">The documents are to be uploaded properly and on no account, any deviations from the respective </w:t>
      </w:r>
      <w:r w:rsidR="00DF5897">
        <w:rPr>
          <w:rFonts w:ascii="Book Antiqua" w:hAnsi="Book Antiqua" w:cs="Tahoma"/>
          <w:sz w:val="24"/>
          <w:szCs w:val="24"/>
        </w:rPr>
        <w:t xml:space="preserve">eligibility criteria, due </w:t>
      </w:r>
      <w:r w:rsidRPr="00247CA6">
        <w:rPr>
          <w:rFonts w:ascii="Book Antiqua" w:hAnsi="Book Antiqua" w:cs="Tahoma"/>
          <w:sz w:val="24"/>
          <w:szCs w:val="24"/>
        </w:rPr>
        <w:t>dates and timings are allowed.</w:t>
      </w:r>
    </w:p>
    <w:p w:rsidR="00735FEA" w:rsidRDefault="00735FEA" w:rsidP="004E29ED">
      <w:pPr>
        <w:pStyle w:val="ListParagraph"/>
        <w:ind w:left="792"/>
        <w:rPr>
          <w:rFonts w:ascii="Book Antiqua" w:hAnsi="Book Antiqua" w:cs="Tahoma"/>
          <w:b/>
        </w:rPr>
      </w:pPr>
    </w:p>
    <w:p w:rsidR="004E29ED" w:rsidRPr="00884DE7" w:rsidRDefault="004E29ED" w:rsidP="00735FEA">
      <w:pPr>
        <w:pStyle w:val="ListParagraph"/>
        <w:numPr>
          <w:ilvl w:val="1"/>
          <w:numId w:val="43"/>
        </w:numPr>
        <w:rPr>
          <w:rFonts w:ascii="Book Antiqua" w:hAnsi="Book Antiqua" w:cs="Tahoma"/>
          <w:b/>
        </w:rPr>
      </w:pPr>
      <w:r>
        <w:rPr>
          <w:rFonts w:ascii="Book Antiqua" w:hAnsi="Book Antiqua" w:cs="Tahoma"/>
          <w:b/>
        </w:rPr>
        <w:t xml:space="preserve">For Online submission of Interest Rate </w:t>
      </w:r>
    </w:p>
    <w:p w:rsidR="0059331F" w:rsidRPr="00A35D27" w:rsidRDefault="0059331F" w:rsidP="006441A7">
      <w:pPr>
        <w:spacing w:after="0"/>
        <w:rPr>
          <w:rFonts w:ascii="Book Antiqua" w:hAnsi="Book Antiqua" w:cs="Tahoma"/>
          <w:b/>
          <w:sz w:val="12"/>
        </w:rPr>
      </w:pPr>
    </w:p>
    <w:p w:rsidR="0059331F" w:rsidRPr="00247CA6" w:rsidRDefault="0059331F" w:rsidP="00735FEA">
      <w:pPr>
        <w:numPr>
          <w:ilvl w:val="2"/>
          <w:numId w:val="43"/>
        </w:numPr>
        <w:spacing w:after="0" w:line="240" w:lineRule="auto"/>
        <w:ind w:left="1418" w:hanging="567"/>
        <w:jc w:val="both"/>
        <w:rPr>
          <w:rFonts w:ascii="Book Antiqua" w:hAnsi="Book Antiqua" w:cs="Tahoma"/>
          <w:sz w:val="24"/>
          <w:szCs w:val="24"/>
        </w:rPr>
      </w:pPr>
      <w:r w:rsidRPr="00247CA6">
        <w:rPr>
          <w:rFonts w:ascii="Book Antiqua" w:hAnsi="Book Antiqua" w:cs="Tahoma"/>
          <w:sz w:val="24"/>
          <w:szCs w:val="24"/>
        </w:rPr>
        <w:t xml:space="preserve">The </w:t>
      </w:r>
      <w:r w:rsidR="004E765E" w:rsidRPr="00247CA6">
        <w:rPr>
          <w:rFonts w:ascii="Book Antiqua" w:hAnsi="Book Antiqua" w:cs="Tahoma"/>
          <w:sz w:val="24"/>
          <w:szCs w:val="24"/>
        </w:rPr>
        <w:t>Rate of interest</w:t>
      </w:r>
      <w:r w:rsidR="009247F4">
        <w:rPr>
          <w:rFonts w:ascii="Book Antiqua" w:hAnsi="Book Antiqua" w:cs="Tahoma"/>
          <w:sz w:val="24"/>
          <w:szCs w:val="24"/>
        </w:rPr>
        <w:t xml:space="preserve"> </w:t>
      </w:r>
      <w:r w:rsidR="004E214C">
        <w:rPr>
          <w:rFonts w:ascii="Book Antiqua" w:hAnsi="Book Antiqua" w:cs="Tahoma"/>
          <w:sz w:val="24"/>
          <w:szCs w:val="24"/>
        </w:rPr>
        <w:t xml:space="preserve">shall be </w:t>
      </w:r>
      <w:r w:rsidRPr="00247CA6">
        <w:rPr>
          <w:rFonts w:ascii="Book Antiqua" w:hAnsi="Book Antiqua" w:cs="Tahoma"/>
          <w:sz w:val="24"/>
          <w:szCs w:val="24"/>
        </w:rPr>
        <w:t>quoted</w:t>
      </w:r>
      <w:r w:rsidR="004E214C">
        <w:rPr>
          <w:rFonts w:ascii="Book Antiqua" w:hAnsi="Book Antiqua" w:cs="Tahoma"/>
          <w:sz w:val="24"/>
          <w:szCs w:val="24"/>
        </w:rPr>
        <w:t xml:space="preserve"> online </w:t>
      </w:r>
      <w:r w:rsidR="004E765E" w:rsidRPr="00247CA6">
        <w:rPr>
          <w:rFonts w:ascii="Book Antiqua" w:hAnsi="Book Antiqua" w:cs="Tahoma"/>
          <w:sz w:val="24"/>
          <w:szCs w:val="24"/>
        </w:rPr>
        <w:t>in percentage per annum</w:t>
      </w:r>
      <w:r w:rsidR="004E214C">
        <w:rPr>
          <w:rFonts w:ascii="Book Antiqua" w:hAnsi="Book Antiqua" w:cs="Tahoma"/>
          <w:sz w:val="24"/>
          <w:szCs w:val="24"/>
        </w:rPr>
        <w:t xml:space="preserve"> for the tenor specified in the online portal</w:t>
      </w:r>
      <w:r w:rsidR="004E765E" w:rsidRPr="00247CA6">
        <w:rPr>
          <w:rFonts w:ascii="Book Antiqua" w:hAnsi="Book Antiqua" w:cs="Tahoma"/>
          <w:sz w:val="24"/>
          <w:szCs w:val="24"/>
        </w:rPr>
        <w:t>.</w:t>
      </w:r>
    </w:p>
    <w:p w:rsidR="0059331F" w:rsidRPr="00E14E8E" w:rsidRDefault="0059331F" w:rsidP="00174EB2">
      <w:pPr>
        <w:pStyle w:val="ListParagraph"/>
        <w:ind w:left="1418" w:hanging="567"/>
        <w:rPr>
          <w:rFonts w:ascii="Book Antiqua" w:hAnsi="Book Antiqua" w:cs="Tahoma"/>
          <w:sz w:val="16"/>
          <w:szCs w:val="16"/>
        </w:rPr>
      </w:pPr>
    </w:p>
    <w:p w:rsidR="0059331F" w:rsidRPr="00D5777B" w:rsidRDefault="0059331F" w:rsidP="00735FEA">
      <w:pPr>
        <w:numPr>
          <w:ilvl w:val="2"/>
          <w:numId w:val="43"/>
        </w:numPr>
        <w:spacing w:after="0" w:line="240" w:lineRule="auto"/>
        <w:ind w:left="1418" w:hanging="567"/>
        <w:jc w:val="both"/>
        <w:rPr>
          <w:rFonts w:ascii="Book Antiqua" w:hAnsi="Book Antiqua" w:cs="Tahoma"/>
          <w:sz w:val="24"/>
          <w:szCs w:val="24"/>
        </w:rPr>
      </w:pPr>
      <w:r w:rsidRPr="00D5777B">
        <w:rPr>
          <w:rFonts w:ascii="Book Antiqua" w:hAnsi="Book Antiqua" w:cs="Tahoma"/>
          <w:sz w:val="24"/>
          <w:szCs w:val="24"/>
        </w:rPr>
        <w:lastRenderedPageBreak/>
        <w:t xml:space="preserve">The </w:t>
      </w:r>
      <w:r w:rsidR="00DF5897" w:rsidRPr="00D5777B">
        <w:rPr>
          <w:rFonts w:ascii="Book Antiqua" w:hAnsi="Book Antiqua" w:cs="Tahoma"/>
          <w:sz w:val="24"/>
          <w:szCs w:val="24"/>
        </w:rPr>
        <w:t>interest rates shall be quoted</w:t>
      </w:r>
      <w:r w:rsidR="003E1011">
        <w:rPr>
          <w:rFonts w:ascii="Book Antiqua" w:hAnsi="Book Antiqua" w:cs="Tahoma"/>
          <w:sz w:val="24"/>
          <w:szCs w:val="24"/>
        </w:rPr>
        <w:t xml:space="preserve"> </w:t>
      </w:r>
      <w:r w:rsidR="00735FEA" w:rsidRPr="00D5777B">
        <w:rPr>
          <w:rFonts w:ascii="Book Antiqua" w:hAnsi="Book Antiqua" w:cs="Tahoma"/>
          <w:sz w:val="24"/>
          <w:szCs w:val="24"/>
        </w:rPr>
        <w:t>online, on</w:t>
      </w:r>
      <w:r w:rsidRPr="00D5777B">
        <w:rPr>
          <w:rFonts w:ascii="Book Antiqua" w:hAnsi="Book Antiqua" w:cs="Tahoma"/>
          <w:sz w:val="24"/>
          <w:szCs w:val="24"/>
        </w:rPr>
        <w:t xml:space="preserve"> the scheduled</w:t>
      </w:r>
      <w:r w:rsidR="00DF5897" w:rsidRPr="00D5777B">
        <w:rPr>
          <w:rFonts w:ascii="Book Antiqua" w:hAnsi="Book Antiqua" w:cs="Tahoma"/>
          <w:sz w:val="24"/>
          <w:szCs w:val="24"/>
        </w:rPr>
        <w:t xml:space="preserve"> date and time</w:t>
      </w:r>
      <w:r w:rsidR="00FF3ADA" w:rsidRPr="00D5777B">
        <w:rPr>
          <w:rFonts w:ascii="Book Antiqua" w:hAnsi="Book Antiqua" w:cs="Tahoma"/>
          <w:sz w:val="24"/>
          <w:szCs w:val="24"/>
        </w:rPr>
        <w:t xml:space="preserve">, </w:t>
      </w:r>
      <w:r w:rsidRPr="00D5777B">
        <w:rPr>
          <w:rFonts w:ascii="Book Antiqua" w:hAnsi="Book Antiqua" w:cs="Tahoma"/>
          <w:sz w:val="24"/>
          <w:szCs w:val="24"/>
        </w:rPr>
        <w:t xml:space="preserve">stated in this </w:t>
      </w:r>
      <w:r w:rsidR="00936A18" w:rsidRPr="00D5777B">
        <w:rPr>
          <w:rFonts w:ascii="Book Antiqua" w:hAnsi="Book Antiqua" w:cs="Tahoma"/>
          <w:sz w:val="24"/>
          <w:szCs w:val="24"/>
        </w:rPr>
        <w:t>e</w:t>
      </w:r>
      <w:r w:rsidR="00915E0A" w:rsidRPr="00D5777B">
        <w:rPr>
          <w:rFonts w:ascii="Book Antiqua" w:hAnsi="Book Antiqua" w:cs="Tahoma"/>
          <w:sz w:val="24"/>
          <w:szCs w:val="24"/>
        </w:rPr>
        <w:t xml:space="preserve"> - Auction Document</w:t>
      </w:r>
      <w:r w:rsidR="003E1011">
        <w:rPr>
          <w:rFonts w:ascii="Book Antiqua" w:hAnsi="Book Antiqua" w:cs="Tahoma"/>
          <w:sz w:val="24"/>
          <w:szCs w:val="24"/>
        </w:rPr>
        <w:t xml:space="preserve"> </w:t>
      </w:r>
      <w:r w:rsidR="00DF5897" w:rsidRPr="00D5777B">
        <w:rPr>
          <w:rFonts w:ascii="Book Antiqua" w:hAnsi="Book Antiqua" w:cs="Tahoma"/>
          <w:sz w:val="24"/>
          <w:szCs w:val="24"/>
        </w:rPr>
        <w:t>through e-procurement online live Auction</w:t>
      </w:r>
      <w:r w:rsidR="008A5476" w:rsidRPr="00D5777B">
        <w:rPr>
          <w:rFonts w:ascii="Book Antiqua" w:hAnsi="Book Antiqua" w:cs="Tahoma"/>
          <w:sz w:val="24"/>
          <w:szCs w:val="24"/>
        </w:rPr>
        <w:t xml:space="preserve"> Management</w:t>
      </w:r>
      <w:r w:rsidR="00DF5897" w:rsidRPr="00D5777B">
        <w:rPr>
          <w:rFonts w:ascii="Book Antiqua" w:hAnsi="Book Antiqua" w:cs="Tahoma"/>
          <w:sz w:val="24"/>
          <w:szCs w:val="24"/>
        </w:rPr>
        <w:t xml:space="preserve"> portal.</w:t>
      </w:r>
    </w:p>
    <w:p w:rsidR="00DF5897" w:rsidRPr="00E14E8E" w:rsidRDefault="00DF5897" w:rsidP="00174EB2">
      <w:pPr>
        <w:pStyle w:val="ListParagraph"/>
        <w:ind w:left="1418" w:hanging="567"/>
        <w:rPr>
          <w:rFonts w:ascii="Book Antiqua" w:hAnsi="Book Antiqua" w:cs="Tahoma"/>
          <w:sz w:val="16"/>
          <w:szCs w:val="16"/>
        </w:rPr>
      </w:pPr>
    </w:p>
    <w:p w:rsidR="00DF5897" w:rsidRPr="009D6F80" w:rsidRDefault="00DF5897" w:rsidP="00735FEA">
      <w:pPr>
        <w:numPr>
          <w:ilvl w:val="2"/>
          <w:numId w:val="43"/>
        </w:numPr>
        <w:spacing w:after="0" w:line="240" w:lineRule="auto"/>
        <w:ind w:left="1418" w:hanging="567"/>
        <w:jc w:val="both"/>
        <w:rPr>
          <w:rFonts w:ascii="Book Antiqua" w:hAnsi="Book Antiqua" w:cs="Tahoma"/>
          <w:sz w:val="24"/>
          <w:szCs w:val="24"/>
        </w:rPr>
      </w:pPr>
      <w:r w:rsidRPr="009D6F80">
        <w:rPr>
          <w:rFonts w:ascii="Book Antiqua" w:hAnsi="Book Antiqua" w:cs="Tahoma"/>
          <w:sz w:val="24"/>
          <w:szCs w:val="24"/>
        </w:rPr>
        <w:t xml:space="preserve">The basic / Minimum / </w:t>
      </w:r>
      <w:r w:rsidR="008A5476" w:rsidRPr="009D6F80">
        <w:rPr>
          <w:rFonts w:ascii="Book Antiqua" w:hAnsi="Book Antiqua" w:cs="Tahoma"/>
          <w:sz w:val="24"/>
          <w:szCs w:val="24"/>
        </w:rPr>
        <w:t xml:space="preserve">Initial / </w:t>
      </w:r>
      <w:r w:rsidRPr="009D6F80">
        <w:rPr>
          <w:rFonts w:ascii="Book Antiqua" w:hAnsi="Book Antiqua" w:cs="Tahoma"/>
          <w:sz w:val="24"/>
          <w:szCs w:val="24"/>
        </w:rPr>
        <w:t>Reserve price i</w:t>
      </w:r>
      <w:r w:rsidR="00D63B9E">
        <w:rPr>
          <w:rFonts w:ascii="Book Antiqua" w:hAnsi="Book Antiqua" w:cs="Tahoma"/>
          <w:sz w:val="24"/>
          <w:szCs w:val="24"/>
        </w:rPr>
        <w:t>.</w:t>
      </w:r>
      <w:r w:rsidRPr="009D6F80">
        <w:rPr>
          <w:rFonts w:ascii="Book Antiqua" w:hAnsi="Book Antiqua" w:cs="Tahoma"/>
          <w:sz w:val="24"/>
          <w:szCs w:val="24"/>
        </w:rPr>
        <w:t>e., interest rate is linked to State Bank of India published interest rate as on date. The subsequent bids should be increased</w:t>
      </w:r>
      <w:r w:rsidR="00D971C1" w:rsidRPr="009D6F80">
        <w:rPr>
          <w:rFonts w:ascii="Book Antiqua" w:hAnsi="Book Antiqua" w:cs="Tahoma"/>
          <w:sz w:val="24"/>
          <w:szCs w:val="24"/>
        </w:rPr>
        <w:t xml:space="preserve"> / changed</w:t>
      </w:r>
      <w:r w:rsidRPr="009D6F80">
        <w:rPr>
          <w:rFonts w:ascii="Book Antiqua" w:hAnsi="Book Antiqua" w:cs="Tahoma"/>
          <w:sz w:val="24"/>
          <w:szCs w:val="24"/>
        </w:rPr>
        <w:t xml:space="preserve"> by </w:t>
      </w:r>
      <w:r w:rsidR="0072670C" w:rsidRPr="009D6F80">
        <w:rPr>
          <w:rFonts w:ascii="Book Antiqua" w:hAnsi="Book Antiqua" w:cs="Tahoma"/>
          <w:sz w:val="24"/>
          <w:szCs w:val="24"/>
        </w:rPr>
        <w:t>01</w:t>
      </w:r>
      <w:r w:rsidRPr="009D6F80">
        <w:rPr>
          <w:rFonts w:ascii="Book Antiqua" w:hAnsi="Book Antiqua" w:cs="Tahoma"/>
          <w:sz w:val="24"/>
          <w:szCs w:val="24"/>
        </w:rPr>
        <w:t xml:space="preserve"> basis points</w:t>
      </w:r>
      <w:r w:rsidR="00D63B9E">
        <w:rPr>
          <w:rFonts w:ascii="Book Antiqua" w:hAnsi="Book Antiqua" w:cs="Tahoma"/>
          <w:sz w:val="24"/>
          <w:szCs w:val="24"/>
        </w:rPr>
        <w:t xml:space="preserve"> </w:t>
      </w:r>
      <w:r w:rsidR="00FF3ADA" w:rsidRPr="009D6F80">
        <w:rPr>
          <w:rFonts w:ascii="Book Antiqua" w:hAnsi="Book Antiqua" w:cs="Tahoma"/>
          <w:sz w:val="24"/>
          <w:szCs w:val="24"/>
        </w:rPr>
        <w:t>i</w:t>
      </w:r>
      <w:r w:rsidR="00D63B9E">
        <w:rPr>
          <w:rFonts w:ascii="Book Antiqua" w:hAnsi="Book Antiqua" w:cs="Tahoma"/>
          <w:sz w:val="24"/>
          <w:szCs w:val="24"/>
        </w:rPr>
        <w:t>.</w:t>
      </w:r>
      <w:r w:rsidR="00FF3ADA" w:rsidRPr="009D6F80">
        <w:rPr>
          <w:rFonts w:ascii="Book Antiqua" w:hAnsi="Book Antiqua" w:cs="Tahoma"/>
          <w:sz w:val="24"/>
          <w:szCs w:val="24"/>
        </w:rPr>
        <w:t>e., 0.</w:t>
      </w:r>
      <w:r w:rsidR="0072670C" w:rsidRPr="009D6F80">
        <w:rPr>
          <w:rFonts w:ascii="Book Antiqua" w:hAnsi="Book Antiqua" w:cs="Tahoma"/>
          <w:sz w:val="24"/>
          <w:szCs w:val="24"/>
        </w:rPr>
        <w:t>0</w:t>
      </w:r>
      <w:r w:rsidR="00FF3ADA" w:rsidRPr="009D6F80">
        <w:rPr>
          <w:rFonts w:ascii="Book Antiqua" w:hAnsi="Book Antiqua" w:cs="Tahoma"/>
          <w:sz w:val="24"/>
          <w:szCs w:val="24"/>
        </w:rPr>
        <w:t>1%</w:t>
      </w:r>
      <w:r w:rsidRPr="009D6F80">
        <w:rPr>
          <w:rFonts w:ascii="Book Antiqua" w:hAnsi="Book Antiqua" w:cs="Tahoma"/>
          <w:sz w:val="24"/>
          <w:szCs w:val="24"/>
        </w:rPr>
        <w:t>.</w:t>
      </w:r>
    </w:p>
    <w:p w:rsidR="0059331F" w:rsidRPr="00B47A7F" w:rsidRDefault="0059331F" w:rsidP="00174EB2">
      <w:pPr>
        <w:pStyle w:val="ListParagraph"/>
        <w:ind w:left="1418" w:hanging="567"/>
        <w:rPr>
          <w:rFonts w:ascii="Book Antiqua" w:hAnsi="Book Antiqua" w:cs="Tahoma"/>
          <w:sz w:val="16"/>
          <w:szCs w:val="16"/>
        </w:rPr>
      </w:pPr>
    </w:p>
    <w:p w:rsidR="0059331F" w:rsidRPr="004E214C" w:rsidRDefault="00735FEA" w:rsidP="00735FEA">
      <w:pPr>
        <w:numPr>
          <w:ilvl w:val="2"/>
          <w:numId w:val="43"/>
        </w:numPr>
        <w:spacing w:after="0" w:line="240" w:lineRule="auto"/>
        <w:ind w:left="1418" w:hanging="567"/>
        <w:jc w:val="both"/>
        <w:rPr>
          <w:rFonts w:ascii="Book Antiqua" w:hAnsi="Book Antiqua" w:cs="Tahoma"/>
          <w:b/>
        </w:rPr>
      </w:pPr>
      <w:r>
        <w:rPr>
          <w:rFonts w:ascii="Book Antiqua" w:hAnsi="Book Antiqua" w:cs="Tahoma"/>
          <w:sz w:val="24"/>
          <w:szCs w:val="24"/>
        </w:rPr>
        <w:t>RGHC</w:t>
      </w:r>
      <w:r w:rsidR="0059331F" w:rsidRPr="004E214C">
        <w:rPr>
          <w:rFonts w:ascii="Book Antiqua" w:hAnsi="Book Antiqua" w:cs="Tahoma"/>
          <w:sz w:val="24"/>
          <w:szCs w:val="24"/>
        </w:rPr>
        <w:t xml:space="preserve">L shall not be responsible for Technical problems encountered while submitting </w:t>
      </w:r>
      <w:r w:rsidR="00B47740" w:rsidRPr="004E214C">
        <w:rPr>
          <w:rFonts w:ascii="Book Antiqua" w:hAnsi="Book Antiqua" w:cs="Tahoma"/>
          <w:sz w:val="24"/>
          <w:szCs w:val="24"/>
        </w:rPr>
        <w:t>Bid</w:t>
      </w:r>
      <w:r w:rsidR="00325EBF" w:rsidRPr="004E214C">
        <w:rPr>
          <w:rFonts w:ascii="Book Antiqua" w:hAnsi="Book Antiqua" w:cs="Tahoma"/>
          <w:sz w:val="24"/>
          <w:szCs w:val="24"/>
        </w:rPr>
        <w:t>s</w:t>
      </w:r>
      <w:r w:rsidR="0059331F" w:rsidRPr="004E214C">
        <w:rPr>
          <w:rFonts w:ascii="Book Antiqua" w:hAnsi="Book Antiqua" w:cs="Tahoma"/>
          <w:sz w:val="24"/>
          <w:szCs w:val="24"/>
        </w:rPr>
        <w:t>, payment</w:t>
      </w:r>
      <w:r w:rsidR="004E214C" w:rsidRPr="004E214C">
        <w:rPr>
          <w:rFonts w:ascii="Book Antiqua" w:hAnsi="Book Antiqua" w:cs="Tahoma"/>
          <w:sz w:val="24"/>
          <w:szCs w:val="24"/>
        </w:rPr>
        <w:t xml:space="preserve"> of processing Fee</w:t>
      </w:r>
      <w:r w:rsidR="00DF5897">
        <w:rPr>
          <w:rFonts w:ascii="Book Antiqua" w:hAnsi="Book Antiqua" w:cs="Tahoma"/>
          <w:sz w:val="24"/>
          <w:szCs w:val="24"/>
        </w:rPr>
        <w:t xml:space="preserve"> etc</w:t>
      </w:r>
      <w:r w:rsidR="0059331F" w:rsidRPr="004E214C">
        <w:rPr>
          <w:rFonts w:ascii="Book Antiqua" w:hAnsi="Book Antiqua" w:cs="Tahoma"/>
          <w:sz w:val="24"/>
          <w:szCs w:val="24"/>
        </w:rPr>
        <w:t xml:space="preserve">. </w:t>
      </w:r>
    </w:p>
    <w:p w:rsidR="004E214C" w:rsidRPr="00A35D27" w:rsidRDefault="004E214C" w:rsidP="00174EB2">
      <w:pPr>
        <w:pStyle w:val="ListParagraph"/>
        <w:ind w:left="1418" w:hanging="567"/>
        <w:rPr>
          <w:rFonts w:ascii="Book Antiqua" w:hAnsi="Book Antiqua" w:cs="Tahoma"/>
          <w:b/>
          <w:sz w:val="10"/>
        </w:rPr>
      </w:pPr>
    </w:p>
    <w:p w:rsidR="0059331F" w:rsidRDefault="0059331F" w:rsidP="00735FEA">
      <w:pPr>
        <w:pStyle w:val="ListParagraph"/>
        <w:numPr>
          <w:ilvl w:val="1"/>
          <w:numId w:val="43"/>
        </w:numPr>
        <w:rPr>
          <w:rFonts w:ascii="Book Antiqua" w:hAnsi="Book Antiqua" w:cs="Tahoma"/>
          <w:b/>
        </w:rPr>
      </w:pPr>
      <w:r w:rsidRPr="008D1F7E">
        <w:rPr>
          <w:rFonts w:ascii="Book Antiqua" w:hAnsi="Book Antiqua" w:cs="Tahoma"/>
          <w:b/>
        </w:rPr>
        <w:t xml:space="preserve">Other </w:t>
      </w:r>
      <w:r w:rsidR="00884DE7" w:rsidRPr="008D1F7E">
        <w:rPr>
          <w:rFonts w:ascii="Book Antiqua" w:hAnsi="Book Antiqua" w:cs="Tahoma"/>
          <w:b/>
        </w:rPr>
        <w:t>procedures</w:t>
      </w:r>
      <w:r w:rsidR="00FF3ADA">
        <w:rPr>
          <w:rFonts w:ascii="Book Antiqua" w:hAnsi="Book Antiqua" w:cs="Tahoma"/>
          <w:b/>
        </w:rPr>
        <w:t>:</w:t>
      </w:r>
    </w:p>
    <w:p w:rsidR="00FF3ADA" w:rsidRPr="00A35D27" w:rsidRDefault="00FF3ADA" w:rsidP="00FF3ADA">
      <w:pPr>
        <w:pStyle w:val="ListParagraph"/>
        <w:ind w:left="792"/>
        <w:rPr>
          <w:rFonts w:ascii="Book Antiqua" w:hAnsi="Book Antiqua" w:cs="Tahoma"/>
          <w:b/>
          <w:sz w:val="14"/>
        </w:rPr>
      </w:pPr>
    </w:p>
    <w:p w:rsidR="0059331F" w:rsidRPr="008D1F7E" w:rsidRDefault="0059331F" w:rsidP="00735FEA">
      <w:pPr>
        <w:pStyle w:val="ListParagraph"/>
        <w:numPr>
          <w:ilvl w:val="2"/>
          <w:numId w:val="43"/>
        </w:numPr>
        <w:ind w:left="1418" w:hanging="709"/>
        <w:jc w:val="both"/>
        <w:rPr>
          <w:rFonts w:ascii="Book Antiqua" w:hAnsi="Book Antiqua" w:cs="Tahoma"/>
        </w:rPr>
      </w:pPr>
      <w:r w:rsidRPr="008D1F7E">
        <w:rPr>
          <w:rFonts w:ascii="Book Antiqua" w:hAnsi="Book Antiqua" w:cs="Tahoma"/>
        </w:rPr>
        <w:t xml:space="preserve">The </w:t>
      </w:r>
      <w:r w:rsidR="00F030AB">
        <w:rPr>
          <w:rFonts w:ascii="Book Antiqua" w:hAnsi="Book Antiqua" w:cs="Tahoma"/>
        </w:rPr>
        <w:t xml:space="preserve">online live </w:t>
      </w:r>
      <w:r w:rsidR="00B47740">
        <w:rPr>
          <w:rFonts w:ascii="Book Antiqua" w:hAnsi="Book Antiqua" w:cs="Tahoma"/>
        </w:rPr>
        <w:t>Bid</w:t>
      </w:r>
      <w:r w:rsidR="00325EBF">
        <w:rPr>
          <w:rFonts w:ascii="Book Antiqua" w:hAnsi="Book Antiqua" w:cs="Tahoma"/>
        </w:rPr>
        <w:t>s</w:t>
      </w:r>
      <w:r w:rsidRPr="008D1F7E">
        <w:rPr>
          <w:rFonts w:ascii="Book Antiqua" w:hAnsi="Book Antiqua" w:cs="Tahoma"/>
        </w:rPr>
        <w:t xml:space="preserve"> along with prescribed documents shall be submitted through e–procurement portal and as such the </w:t>
      </w:r>
      <w:r w:rsidR="00FF3ADA">
        <w:rPr>
          <w:rFonts w:ascii="Book Antiqua" w:hAnsi="Book Antiqua" w:cs="Tahoma"/>
        </w:rPr>
        <w:t xml:space="preserve">Participating </w:t>
      </w:r>
      <w:r w:rsidR="00735FEA">
        <w:rPr>
          <w:rFonts w:ascii="Book Antiqua" w:hAnsi="Book Antiqua" w:cs="Tahoma"/>
        </w:rPr>
        <w:t xml:space="preserve">Banks </w:t>
      </w:r>
      <w:r w:rsidR="00735FEA" w:rsidRPr="008D1F7E">
        <w:rPr>
          <w:rFonts w:ascii="Book Antiqua" w:hAnsi="Book Antiqua" w:cs="Tahoma"/>
        </w:rPr>
        <w:t>are</w:t>
      </w:r>
      <w:r w:rsidRPr="008D1F7E">
        <w:rPr>
          <w:rFonts w:ascii="Book Antiqua" w:hAnsi="Book Antiqua" w:cs="Tahoma"/>
        </w:rPr>
        <w:t xml:space="preserve"> requested to familiarize themselves with the procedure of E-</w:t>
      </w:r>
      <w:r w:rsidR="00D971C1" w:rsidRPr="008D1F7E">
        <w:rPr>
          <w:rFonts w:ascii="Book Antiqua" w:hAnsi="Book Antiqua" w:cs="Tahoma"/>
        </w:rPr>
        <w:t xml:space="preserve">procurement </w:t>
      </w:r>
      <w:r w:rsidR="00D971C1">
        <w:rPr>
          <w:rFonts w:ascii="Book Antiqua" w:hAnsi="Book Antiqua" w:cs="Tahoma"/>
        </w:rPr>
        <w:t>live</w:t>
      </w:r>
      <w:r w:rsidR="004E214C">
        <w:rPr>
          <w:rFonts w:ascii="Book Antiqua" w:hAnsi="Book Antiqua" w:cs="Tahoma"/>
        </w:rPr>
        <w:t xml:space="preserve"> auction </w:t>
      </w:r>
      <w:r w:rsidRPr="008D1F7E">
        <w:rPr>
          <w:rFonts w:ascii="Book Antiqua" w:hAnsi="Book Antiqua" w:cs="Tahoma"/>
        </w:rPr>
        <w:t xml:space="preserve">thoroughly before submission of </w:t>
      </w:r>
      <w:r w:rsidR="00B47740">
        <w:rPr>
          <w:rFonts w:ascii="Book Antiqua" w:hAnsi="Book Antiqua" w:cs="Tahoma"/>
        </w:rPr>
        <w:t>Bid</w:t>
      </w:r>
      <w:r w:rsidR="00325EBF">
        <w:rPr>
          <w:rFonts w:ascii="Book Antiqua" w:hAnsi="Book Antiqua" w:cs="Tahoma"/>
        </w:rPr>
        <w:t>s</w:t>
      </w:r>
      <w:r w:rsidRPr="008D1F7E">
        <w:rPr>
          <w:rFonts w:ascii="Book Antiqua" w:hAnsi="Book Antiqua" w:cs="Tahoma"/>
        </w:rPr>
        <w:t>.</w:t>
      </w:r>
    </w:p>
    <w:p w:rsidR="0059331F" w:rsidRPr="00E14E8E" w:rsidRDefault="0059331F" w:rsidP="00174EB2">
      <w:pPr>
        <w:spacing w:after="0"/>
        <w:ind w:left="1418" w:hanging="709"/>
        <w:jc w:val="both"/>
        <w:rPr>
          <w:rFonts w:ascii="Book Antiqua" w:hAnsi="Book Antiqua" w:cs="Tahoma"/>
          <w:sz w:val="16"/>
          <w:szCs w:val="16"/>
        </w:rPr>
      </w:pPr>
    </w:p>
    <w:p w:rsidR="0059331F" w:rsidRPr="004E765E" w:rsidRDefault="0059331F" w:rsidP="00735FEA">
      <w:pPr>
        <w:numPr>
          <w:ilvl w:val="2"/>
          <w:numId w:val="43"/>
        </w:numPr>
        <w:spacing w:after="0" w:line="240" w:lineRule="auto"/>
        <w:ind w:left="1418" w:hanging="709"/>
        <w:jc w:val="both"/>
        <w:rPr>
          <w:rFonts w:ascii="Book Antiqua" w:hAnsi="Book Antiqua" w:cs="Tahoma"/>
          <w:sz w:val="24"/>
          <w:szCs w:val="24"/>
        </w:rPr>
      </w:pPr>
      <w:r w:rsidRPr="00A05F02">
        <w:rPr>
          <w:rFonts w:ascii="Book Antiqua" w:hAnsi="Book Antiqua" w:cs="Tahoma"/>
          <w:sz w:val="24"/>
          <w:szCs w:val="24"/>
        </w:rPr>
        <w:t>Mere Issue</w:t>
      </w:r>
      <w:r w:rsidR="000931C4" w:rsidRPr="00A05F02">
        <w:rPr>
          <w:rFonts w:ascii="Book Antiqua" w:hAnsi="Book Antiqua" w:cs="Tahoma"/>
          <w:sz w:val="24"/>
          <w:szCs w:val="24"/>
        </w:rPr>
        <w:t xml:space="preserve"> / downloading</w:t>
      </w:r>
      <w:r w:rsidRPr="004E765E">
        <w:rPr>
          <w:rFonts w:ascii="Book Antiqua" w:hAnsi="Book Antiqua" w:cs="Tahoma"/>
          <w:sz w:val="24"/>
          <w:szCs w:val="24"/>
        </w:rPr>
        <w:t xml:space="preserve"> of </w:t>
      </w:r>
      <w:r w:rsidR="00735FEA">
        <w:rPr>
          <w:rFonts w:ascii="Book Antiqua" w:hAnsi="Book Antiqua" w:cs="Tahoma"/>
          <w:sz w:val="24"/>
          <w:szCs w:val="24"/>
        </w:rPr>
        <w:t>e</w:t>
      </w:r>
      <w:r w:rsidR="00915E0A">
        <w:rPr>
          <w:rFonts w:ascii="Book Antiqua" w:hAnsi="Book Antiqua" w:cs="Tahoma"/>
          <w:sz w:val="24"/>
          <w:szCs w:val="24"/>
        </w:rPr>
        <w:t xml:space="preserve"> - Auction Document</w:t>
      </w:r>
      <w:r w:rsidR="003E1011">
        <w:rPr>
          <w:rFonts w:ascii="Book Antiqua" w:hAnsi="Book Antiqua" w:cs="Tahoma"/>
          <w:sz w:val="24"/>
          <w:szCs w:val="24"/>
        </w:rPr>
        <w:t xml:space="preserve"> </w:t>
      </w:r>
      <w:r w:rsidRPr="004E765E">
        <w:rPr>
          <w:rFonts w:ascii="Book Antiqua" w:hAnsi="Book Antiqua" w:cs="Tahoma"/>
          <w:sz w:val="24"/>
          <w:szCs w:val="24"/>
        </w:rPr>
        <w:t xml:space="preserve">does not qualify </w:t>
      </w:r>
      <w:r w:rsidR="00325EBF" w:rsidRPr="004E765E">
        <w:rPr>
          <w:rFonts w:ascii="Book Antiqua" w:hAnsi="Book Antiqua" w:cs="Tahoma"/>
          <w:sz w:val="24"/>
          <w:szCs w:val="24"/>
        </w:rPr>
        <w:t xml:space="preserve">any </w:t>
      </w:r>
      <w:r w:rsidR="00B47740">
        <w:rPr>
          <w:rFonts w:ascii="Book Antiqua" w:hAnsi="Book Antiqua" w:cs="Tahoma"/>
          <w:sz w:val="24"/>
          <w:szCs w:val="24"/>
        </w:rPr>
        <w:t>Bid</w:t>
      </w:r>
      <w:r w:rsidR="00325EBF" w:rsidRPr="004E765E">
        <w:rPr>
          <w:rFonts w:ascii="Book Antiqua" w:hAnsi="Book Antiqua" w:cs="Tahoma"/>
          <w:sz w:val="24"/>
          <w:szCs w:val="24"/>
        </w:rPr>
        <w:t>ding</w:t>
      </w:r>
      <w:r w:rsidR="00FF3ADA">
        <w:rPr>
          <w:rFonts w:ascii="Book Antiqua" w:hAnsi="Book Antiqua" w:cs="Tahoma"/>
          <w:sz w:val="24"/>
          <w:szCs w:val="24"/>
        </w:rPr>
        <w:t xml:space="preserve"> / Participating</w:t>
      </w:r>
      <w:r w:rsidR="003E1011">
        <w:rPr>
          <w:rFonts w:ascii="Book Antiqua" w:hAnsi="Book Antiqua" w:cs="Tahoma"/>
          <w:sz w:val="24"/>
          <w:szCs w:val="24"/>
        </w:rPr>
        <w:t xml:space="preserve"> </w:t>
      </w:r>
      <w:r w:rsidR="004E214C">
        <w:rPr>
          <w:rFonts w:ascii="Book Antiqua" w:hAnsi="Book Antiqua" w:cs="Tahoma"/>
          <w:sz w:val="24"/>
          <w:szCs w:val="24"/>
        </w:rPr>
        <w:t>Bank for placing the Fixed Deposit</w:t>
      </w:r>
      <w:r w:rsidRPr="004E765E">
        <w:rPr>
          <w:rFonts w:ascii="Book Antiqua" w:hAnsi="Book Antiqua" w:cs="Tahoma"/>
          <w:sz w:val="24"/>
          <w:szCs w:val="24"/>
        </w:rPr>
        <w:t xml:space="preserve">.  </w:t>
      </w:r>
      <w:r w:rsidR="00735FEA" w:rsidRPr="004E765E">
        <w:rPr>
          <w:rFonts w:ascii="Book Antiqua" w:hAnsi="Book Antiqua" w:cs="Tahoma"/>
          <w:sz w:val="24"/>
          <w:szCs w:val="24"/>
        </w:rPr>
        <w:t>The Bidding</w:t>
      </w:r>
      <w:r w:rsidR="00FF3ADA">
        <w:rPr>
          <w:rFonts w:ascii="Book Antiqua" w:hAnsi="Book Antiqua" w:cs="Tahoma"/>
          <w:sz w:val="24"/>
          <w:szCs w:val="24"/>
        </w:rPr>
        <w:t xml:space="preserve"> / Participating</w:t>
      </w:r>
      <w:r w:rsidR="003E1011">
        <w:rPr>
          <w:rFonts w:ascii="Book Antiqua" w:hAnsi="Book Antiqua" w:cs="Tahoma"/>
          <w:sz w:val="24"/>
          <w:szCs w:val="24"/>
        </w:rPr>
        <w:t xml:space="preserve"> </w:t>
      </w:r>
      <w:r w:rsidR="004E765E">
        <w:rPr>
          <w:rFonts w:ascii="Book Antiqua" w:hAnsi="Book Antiqua" w:cs="Tahoma"/>
          <w:sz w:val="24"/>
          <w:szCs w:val="24"/>
        </w:rPr>
        <w:t>Bank</w:t>
      </w:r>
      <w:r w:rsidRPr="004E765E">
        <w:rPr>
          <w:rFonts w:ascii="Book Antiqua" w:hAnsi="Book Antiqua" w:cs="Tahoma"/>
          <w:sz w:val="24"/>
          <w:szCs w:val="24"/>
        </w:rPr>
        <w:t xml:space="preserve"> which does not comply with the eligibility Criteria mentioned in the </w:t>
      </w:r>
      <w:r w:rsidR="00735FEA">
        <w:rPr>
          <w:rFonts w:ascii="Book Antiqua" w:hAnsi="Book Antiqua" w:cs="Tahoma"/>
          <w:sz w:val="24"/>
          <w:szCs w:val="24"/>
        </w:rPr>
        <w:t>e</w:t>
      </w:r>
      <w:r w:rsidR="00915E0A">
        <w:rPr>
          <w:rFonts w:ascii="Book Antiqua" w:hAnsi="Book Antiqua" w:cs="Tahoma"/>
          <w:sz w:val="24"/>
          <w:szCs w:val="24"/>
        </w:rPr>
        <w:t xml:space="preserve"> - Auction Document</w:t>
      </w:r>
      <w:r w:rsidR="003E1011">
        <w:rPr>
          <w:rFonts w:ascii="Book Antiqua" w:hAnsi="Book Antiqua" w:cs="Tahoma"/>
          <w:sz w:val="24"/>
          <w:szCs w:val="24"/>
        </w:rPr>
        <w:t xml:space="preserve"> </w:t>
      </w:r>
      <w:r w:rsidRPr="004E765E">
        <w:rPr>
          <w:rFonts w:ascii="Book Antiqua" w:hAnsi="Book Antiqua" w:cs="Tahoma"/>
          <w:sz w:val="24"/>
          <w:szCs w:val="24"/>
        </w:rPr>
        <w:t>will be rejected.</w:t>
      </w:r>
    </w:p>
    <w:p w:rsidR="0059331F" w:rsidRPr="00E14E8E" w:rsidRDefault="0059331F" w:rsidP="00174EB2">
      <w:pPr>
        <w:tabs>
          <w:tab w:val="num" w:pos="360"/>
        </w:tabs>
        <w:spacing w:after="0"/>
        <w:ind w:left="1418" w:hanging="709"/>
        <w:jc w:val="both"/>
        <w:rPr>
          <w:rFonts w:ascii="Book Antiqua" w:hAnsi="Book Antiqua" w:cs="Tahoma"/>
          <w:sz w:val="16"/>
          <w:szCs w:val="16"/>
        </w:rPr>
      </w:pPr>
    </w:p>
    <w:p w:rsidR="0059331F" w:rsidRPr="00FF3ADA" w:rsidRDefault="0059331F" w:rsidP="00735FEA">
      <w:pPr>
        <w:numPr>
          <w:ilvl w:val="2"/>
          <w:numId w:val="43"/>
        </w:numPr>
        <w:spacing w:after="0" w:line="240" w:lineRule="auto"/>
        <w:ind w:left="1418" w:hanging="709"/>
        <w:jc w:val="both"/>
        <w:rPr>
          <w:rFonts w:ascii="Book Antiqua" w:hAnsi="Book Antiqua" w:cs="Tahoma"/>
          <w:sz w:val="24"/>
          <w:szCs w:val="24"/>
        </w:rPr>
      </w:pPr>
      <w:r w:rsidRPr="00FF3ADA">
        <w:rPr>
          <w:rFonts w:ascii="Book Antiqua" w:hAnsi="Book Antiqua" w:cs="Tahoma"/>
          <w:sz w:val="24"/>
          <w:szCs w:val="24"/>
        </w:rPr>
        <w:t xml:space="preserve">The submission of </w:t>
      </w:r>
      <w:r w:rsidR="00F030AB" w:rsidRPr="00FF3ADA">
        <w:rPr>
          <w:rFonts w:ascii="Book Antiqua" w:hAnsi="Book Antiqua" w:cs="Tahoma"/>
          <w:sz w:val="24"/>
          <w:szCs w:val="24"/>
        </w:rPr>
        <w:t xml:space="preserve">Bids by the </w:t>
      </w:r>
      <w:r w:rsidR="00735FEA" w:rsidRPr="00FF3ADA">
        <w:rPr>
          <w:rFonts w:ascii="Book Antiqua" w:hAnsi="Book Antiqua" w:cs="Tahoma"/>
          <w:sz w:val="24"/>
          <w:szCs w:val="24"/>
        </w:rPr>
        <w:t>Banks implies</w:t>
      </w:r>
      <w:r w:rsidRPr="00FF3ADA">
        <w:rPr>
          <w:rFonts w:ascii="Book Antiqua" w:hAnsi="Book Antiqua" w:cs="Tahoma"/>
          <w:sz w:val="24"/>
          <w:szCs w:val="24"/>
        </w:rPr>
        <w:t xml:space="preserve"> that they have read and understood the contents of the </w:t>
      </w:r>
      <w:r w:rsidR="00735FEA">
        <w:rPr>
          <w:rFonts w:ascii="Book Antiqua" w:hAnsi="Book Antiqua" w:cs="Tahoma"/>
          <w:sz w:val="24"/>
          <w:szCs w:val="24"/>
        </w:rPr>
        <w:t>e</w:t>
      </w:r>
      <w:r w:rsidR="00915E0A" w:rsidRPr="00FF3ADA">
        <w:rPr>
          <w:rFonts w:ascii="Book Antiqua" w:hAnsi="Book Antiqua" w:cs="Tahoma"/>
          <w:sz w:val="24"/>
          <w:szCs w:val="24"/>
        </w:rPr>
        <w:t xml:space="preserve"> - Auction Document</w:t>
      </w:r>
      <w:r w:rsidR="00D63B9E">
        <w:rPr>
          <w:rFonts w:ascii="Book Antiqua" w:hAnsi="Book Antiqua" w:cs="Tahoma"/>
          <w:sz w:val="24"/>
          <w:szCs w:val="24"/>
        </w:rPr>
        <w:t xml:space="preserve"> </w:t>
      </w:r>
      <w:r w:rsidR="00F030AB" w:rsidRPr="00FF3ADA">
        <w:rPr>
          <w:rFonts w:ascii="Book Antiqua" w:hAnsi="Book Antiqua" w:cs="Tahoma"/>
          <w:sz w:val="24"/>
          <w:szCs w:val="24"/>
        </w:rPr>
        <w:t xml:space="preserve">and accepts the terms and conditions mentioned in this </w:t>
      </w:r>
      <w:r w:rsidR="00735FEA">
        <w:rPr>
          <w:rFonts w:ascii="Book Antiqua" w:hAnsi="Book Antiqua" w:cs="Tahoma"/>
          <w:sz w:val="24"/>
          <w:szCs w:val="24"/>
        </w:rPr>
        <w:t>e</w:t>
      </w:r>
      <w:r w:rsidR="00915E0A" w:rsidRPr="00FF3ADA">
        <w:rPr>
          <w:rFonts w:ascii="Book Antiqua" w:hAnsi="Book Antiqua" w:cs="Tahoma"/>
          <w:sz w:val="24"/>
          <w:szCs w:val="24"/>
        </w:rPr>
        <w:t xml:space="preserve"> - Auction Document</w:t>
      </w:r>
      <w:r w:rsidRPr="00FF3ADA">
        <w:rPr>
          <w:rFonts w:ascii="Book Antiqua" w:hAnsi="Book Antiqua" w:cs="Tahoma"/>
          <w:sz w:val="24"/>
          <w:szCs w:val="24"/>
        </w:rPr>
        <w:t>.</w:t>
      </w:r>
    </w:p>
    <w:p w:rsidR="0059331F" w:rsidRPr="00B47A7F" w:rsidRDefault="0059331F" w:rsidP="00174EB2">
      <w:pPr>
        <w:tabs>
          <w:tab w:val="num" w:pos="360"/>
        </w:tabs>
        <w:spacing w:after="0"/>
        <w:ind w:left="1418" w:hanging="709"/>
        <w:jc w:val="both"/>
        <w:rPr>
          <w:rFonts w:ascii="Book Antiqua" w:hAnsi="Book Antiqua" w:cs="Tahoma"/>
          <w:sz w:val="16"/>
          <w:szCs w:val="16"/>
        </w:rPr>
      </w:pPr>
    </w:p>
    <w:p w:rsidR="0059331F" w:rsidRPr="00FF3ADA" w:rsidRDefault="0059331F" w:rsidP="00735FEA">
      <w:pPr>
        <w:numPr>
          <w:ilvl w:val="2"/>
          <w:numId w:val="43"/>
        </w:numPr>
        <w:spacing w:after="0" w:line="240" w:lineRule="auto"/>
        <w:ind w:left="1418" w:hanging="709"/>
        <w:jc w:val="both"/>
        <w:rPr>
          <w:rFonts w:ascii="Book Antiqua" w:hAnsi="Book Antiqua" w:cs="Tahoma"/>
          <w:sz w:val="24"/>
          <w:szCs w:val="24"/>
        </w:rPr>
      </w:pPr>
      <w:r w:rsidRPr="00FF3ADA">
        <w:rPr>
          <w:rFonts w:ascii="Book Antiqua" w:hAnsi="Book Antiqua" w:cs="Tahoma"/>
          <w:sz w:val="24"/>
          <w:szCs w:val="24"/>
        </w:rPr>
        <w:t xml:space="preserve">The Company reserves the right to accept / reject all or any of the </w:t>
      </w:r>
      <w:r w:rsidR="00B47740" w:rsidRPr="00FF3ADA">
        <w:rPr>
          <w:rFonts w:ascii="Book Antiqua" w:hAnsi="Book Antiqua" w:cs="Tahoma"/>
          <w:sz w:val="24"/>
          <w:szCs w:val="24"/>
        </w:rPr>
        <w:t>Bid</w:t>
      </w:r>
      <w:r w:rsidR="004E765E" w:rsidRPr="00FF3ADA">
        <w:rPr>
          <w:rFonts w:ascii="Book Antiqua" w:hAnsi="Book Antiqua" w:cs="Tahoma"/>
          <w:sz w:val="24"/>
          <w:szCs w:val="24"/>
        </w:rPr>
        <w:t>s</w:t>
      </w:r>
      <w:r w:rsidRPr="00FF3ADA">
        <w:rPr>
          <w:rFonts w:ascii="Book Antiqua" w:hAnsi="Book Antiqua" w:cs="Tahoma"/>
          <w:sz w:val="24"/>
          <w:szCs w:val="24"/>
        </w:rPr>
        <w:t xml:space="preserve"> without assigning any reasons.</w:t>
      </w:r>
    </w:p>
    <w:p w:rsidR="0059331F" w:rsidRPr="00B47A7F" w:rsidRDefault="0059331F" w:rsidP="00174EB2">
      <w:pPr>
        <w:tabs>
          <w:tab w:val="num" w:pos="360"/>
        </w:tabs>
        <w:spacing w:after="0"/>
        <w:ind w:left="1418" w:hanging="709"/>
        <w:jc w:val="both"/>
        <w:rPr>
          <w:rFonts w:ascii="Book Antiqua" w:hAnsi="Book Antiqua" w:cs="Tahoma"/>
          <w:sz w:val="16"/>
          <w:szCs w:val="16"/>
        </w:rPr>
      </w:pPr>
    </w:p>
    <w:p w:rsidR="004E765E" w:rsidRPr="00FF3ADA" w:rsidRDefault="0059331F" w:rsidP="00735FEA">
      <w:pPr>
        <w:numPr>
          <w:ilvl w:val="2"/>
          <w:numId w:val="43"/>
        </w:numPr>
        <w:spacing w:after="0" w:line="240" w:lineRule="auto"/>
        <w:ind w:left="1418" w:hanging="709"/>
        <w:jc w:val="both"/>
        <w:rPr>
          <w:rFonts w:ascii="Book Antiqua" w:hAnsi="Book Antiqua" w:cs="Tahoma"/>
          <w:sz w:val="24"/>
          <w:szCs w:val="24"/>
        </w:rPr>
      </w:pPr>
      <w:r w:rsidRPr="00FF3ADA">
        <w:rPr>
          <w:rFonts w:ascii="Book Antiqua" w:hAnsi="Book Antiqua" w:cs="Tahoma"/>
          <w:sz w:val="24"/>
          <w:szCs w:val="24"/>
        </w:rPr>
        <w:t xml:space="preserve">The Company reserves the right to include / exclude any </w:t>
      </w:r>
      <w:r w:rsidR="004E765E" w:rsidRPr="00FF3ADA">
        <w:rPr>
          <w:rFonts w:ascii="Book Antiqua" w:hAnsi="Book Antiqua" w:cs="Tahoma"/>
          <w:sz w:val="24"/>
          <w:szCs w:val="24"/>
        </w:rPr>
        <w:t>terms</w:t>
      </w:r>
      <w:r w:rsidRPr="00FF3ADA">
        <w:rPr>
          <w:rFonts w:ascii="Book Antiqua" w:hAnsi="Book Antiqua" w:cs="Tahoma"/>
          <w:sz w:val="24"/>
          <w:szCs w:val="24"/>
        </w:rPr>
        <w:t xml:space="preserve"> annexed </w:t>
      </w:r>
      <w:r w:rsidR="00DC6D29" w:rsidRPr="00FF3ADA">
        <w:rPr>
          <w:rFonts w:ascii="Book Antiqua" w:hAnsi="Book Antiqua" w:cs="Tahoma"/>
          <w:sz w:val="24"/>
          <w:szCs w:val="24"/>
        </w:rPr>
        <w:t>as mutually agreed.</w:t>
      </w:r>
    </w:p>
    <w:p w:rsidR="004E765E" w:rsidRPr="00B47A7F" w:rsidRDefault="004E765E" w:rsidP="00174EB2">
      <w:pPr>
        <w:pStyle w:val="ListParagraph"/>
        <w:ind w:left="1418" w:hanging="709"/>
        <w:rPr>
          <w:rFonts w:ascii="Book Antiqua" w:hAnsi="Book Antiqua" w:cs="Tahoma"/>
          <w:sz w:val="16"/>
          <w:szCs w:val="16"/>
        </w:rPr>
      </w:pPr>
    </w:p>
    <w:p w:rsidR="0059331F" w:rsidRPr="00D5777B" w:rsidRDefault="0059331F" w:rsidP="00735FEA">
      <w:pPr>
        <w:numPr>
          <w:ilvl w:val="2"/>
          <w:numId w:val="43"/>
        </w:numPr>
        <w:spacing w:after="0" w:line="240" w:lineRule="auto"/>
        <w:ind w:left="1418" w:hanging="709"/>
        <w:jc w:val="both"/>
        <w:rPr>
          <w:rFonts w:ascii="Book Antiqua" w:hAnsi="Book Antiqua" w:cs="Tahoma"/>
          <w:sz w:val="24"/>
          <w:szCs w:val="24"/>
        </w:rPr>
      </w:pPr>
      <w:r w:rsidRPr="00D5777B">
        <w:rPr>
          <w:rFonts w:ascii="Book Antiqua" w:hAnsi="Book Antiqua" w:cs="Tahoma"/>
          <w:sz w:val="24"/>
          <w:szCs w:val="24"/>
        </w:rPr>
        <w:t xml:space="preserve">Conditional </w:t>
      </w:r>
      <w:r w:rsidR="00325EBF" w:rsidRPr="00D5777B">
        <w:rPr>
          <w:rFonts w:ascii="Book Antiqua" w:hAnsi="Book Antiqua" w:cs="Tahoma"/>
          <w:sz w:val="24"/>
          <w:szCs w:val="24"/>
        </w:rPr>
        <w:t xml:space="preserve">quotes / </w:t>
      </w:r>
      <w:r w:rsidR="00B47740" w:rsidRPr="00D5777B">
        <w:rPr>
          <w:rFonts w:ascii="Book Antiqua" w:hAnsi="Book Antiqua" w:cs="Tahoma"/>
          <w:sz w:val="24"/>
          <w:szCs w:val="24"/>
        </w:rPr>
        <w:t>Bid</w:t>
      </w:r>
      <w:r w:rsidR="00325EBF" w:rsidRPr="00D5777B">
        <w:rPr>
          <w:rFonts w:ascii="Book Antiqua" w:hAnsi="Book Antiqua" w:cs="Tahoma"/>
          <w:sz w:val="24"/>
          <w:szCs w:val="24"/>
        </w:rPr>
        <w:t>s</w:t>
      </w:r>
      <w:r w:rsidRPr="00D5777B">
        <w:rPr>
          <w:rFonts w:ascii="Book Antiqua" w:hAnsi="Book Antiqua" w:cs="Tahoma"/>
          <w:sz w:val="24"/>
          <w:szCs w:val="24"/>
        </w:rPr>
        <w:t xml:space="preserve"> are not acceptable.</w:t>
      </w:r>
    </w:p>
    <w:p w:rsidR="0059331F" w:rsidRPr="00D5777B" w:rsidRDefault="0059331F" w:rsidP="00174EB2">
      <w:pPr>
        <w:pStyle w:val="ListParagraph"/>
        <w:ind w:left="1418" w:hanging="709"/>
        <w:rPr>
          <w:rFonts w:ascii="Book Antiqua" w:hAnsi="Book Antiqua" w:cs="Tahoma"/>
          <w:color w:val="000000"/>
          <w:sz w:val="16"/>
          <w:szCs w:val="16"/>
        </w:rPr>
      </w:pPr>
    </w:p>
    <w:p w:rsidR="0059331F" w:rsidRPr="00A05F02" w:rsidRDefault="00B47740" w:rsidP="00735FEA">
      <w:pPr>
        <w:numPr>
          <w:ilvl w:val="2"/>
          <w:numId w:val="43"/>
        </w:numPr>
        <w:spacing w:after="0" w:line="240" w:lineRule="auto"/>
        <w:ind w:left="1418" w:hanging="709"/>
        <w:jc w:val="both"/>
        <w:rPr>
          <w:rFonts w:ascii="Book Antiqua" w:hAnsi="Book Antiqua" w:cs="Tahoma"/>
          <w:color w:val="000000"/>
          <w:sz w:val="24"/>
          <w:szCs w:val="24"/>
        </w:rPr>
      </w:pPr>
      <w:r w:rsidRPr="00A05F02">
        <w:rPr>
          <w:rFonts w:ascii="Book Antiqua" w:hAnsi="Book Antiqua" w:cs="Tahoma"/>
          <w:color w:val="000000"/>
          <w:sz w:val="24"/>
          <w:szCs w:val="24"/>
        </w:rPr>
        <w:t>Bid</w:t>
      </w:r>
      <w:r w:rsidR="00325EBF" w:rsidRPr="00A05F02">
        <w:rPr>
          <w:rFonts w:ascii="Book Antiqua" w:hAnsi="Book Antiqua" w:cs="Tahoma"/>
          <w:color w:val="000000"/>
          <w:sz w:val="24"/>
          <w:szCs w:val="24"/>
        </w:rPr>
        <w:t>s</w:t>
      </w:r>
      <w:r w:rsidR="0059331F" w:rsidRPr="00A05F02">
        <w:rPr>
          <w:rFonts w:ascii="Book Antiqua" w:hAnsi="Book Antiqua" w:cs="Tahoma"/>
          <w:color w:val="000000"/>
          <w:sz w:val="24"/>
          <w:szCs w:val="24"/>
        </w:rPr>
        <w:t xml:space="preserve"> shall be valid</w:t>
      </w:r>
      <w:r w:rsidR="00DC6D29" w:rsidRPr="00A05F02">
        <w:rPr>
          <w:rFonts w:ascii="Book Antiqua" w:hAnsi="Book Antiqua" w:cs="Tahoma"/>
          <w:color w:val="000000"/>
          <w:sz w:val="24"/>
          <w:szCs w:val="24"/>
        </w:rPr>
        <w:t xml:space="preserve"> for </w:t>
      </w:r>
      <w:r w:rsidR="00A05F02" w:rsidRPr="00A05F02">
        <w:rPr>
          <w:rFonts w:ascii="Book Antiqua" w:hAnsi="Book Antiqua" w:cs="Tahoma"/>
          <w:color w:val="000000"/>
          <w:sz w:val="24"/>
          <w:szCs w:val="24"/>
        </w:rPr>
        <w:t>3</w:t>
      </w:r>
      <w:r w:rsidR="00DC6D29" w:rsidRPr="00A05F02">
        <w:rPr>
          <w:rFonts w:ascii="Book Antiqua" w:hAnsi="Book Antiqua" w:cs="Tahoma"/>
          <w:color w:val="000000"/>
          <w:sz w:val="24"/>
          <w:szCs w:val="24"/>
        </w:rPr>
        <w:t xml:space="preserve"> days from the date of closure of Bid</w:t>
      </w:r>
      <w:r w:rsidR="004E214C" w:rsidRPr="00A05F02">
        <w:rPr>
          <w:rFonts w:ascii="Book Antiqua" w:hAnsi="Book Antiqua" w:cs="Tahoma"/>
          <w:color w:val="000000"/>
          <w:sz w:val="24"/>
          <w:szCs w:val="24"/>
        </w:rPr>
        <w:t xml:space="preserve"> / live </w:t>
      </w:r>
      <w:r w:rsidR="00E14E8E" w:rsidRPr="00A05F02">
        <w:rPr>
          <w:rFonts w:ascii="Book Antiqua" w:hAnsi="Book Antiqua" w:cs="Tahoma"/>
          <w:color w:val="000000"/>
          <w:sz w:val="24"/>
          <w:szCs w:val="24"/>
        </w:rPr>
        <w:t>auction</w:t>
      </w:r>
      <w:r w:rsidR="0059331F" w:rsidRPr="00A05F02">
        <w:rPr>
          <w:rFonts w:ascii="Book Antiqua" w:hAnsi="Book Antiqua" w:cs="Tahoma"/>
          <w:color w:val="000000"/>
          <w:sz w:val="24"/>
          <w:szCs w:val="24"/>
        </w:rPr>
        <w:t>.</w:t>
      </w:r>
    </w:p>
    <w:p w:rsidR="0059331F" w:rsidRPr="00B47A7F" w:rsidRDefault="0059331F" w:rsidP="00174EB2">
      <w:pPr>
        <w:pStyle w:val="ListParagraph"/>
        <w:ind w:left="1418" w:hanging="709"/>
        <w:rPr>
          <w:rFonts w:ascii="Book Antiqua" w:hAnsi="Book Antiqua" w:cs="Tahoma"/>
          <w:color w:val="000000"/>
          <w:sz w:val="16"/>
          <w:szCs w:val="16"/>
        </w:rPr>
      </w:pPr>
    </w:p>
    <w:p w:rsidR="0059331F" w:rsidRPr="00FF3ADA" w:rsidRDefault="0059331F" w:rsidP="00735FEA">
      <w:pPr>
        <w:numPr>
          <w:ilvl w:val="2"/>
          <w:numId w:val="43"/>
        </w:numPr>
        <w:spacing w:after="0" w:line="240" w:lineRule="auto"/>
        <w:ind w:left="1418" w:hanging="709"/>
        <w:jc w:val="both"/>
        <w:rPr>
          <w:rFonts w:ascii="Book Antiqua" w:hAnsi="Book Antiqua" w:cs="Tahoma"/>
          <w:color w:val="000000"/>
          <w:sz w:val="24"/>
          <w:szCs w:val="24"/>
        </w:rPr>
      </w:pPr>
      <w:r w:rsidRPr="00FF3ADA">
        <w:rPr>
          <w:rFonts w:ascii="Book Antiqua" w:hAnsi="Book Antiqua" w:cs="Tahoma"/>
          <w:color w:val="000000"/>
          <w:sz w:val="24"/>
          <w:szCs w:val="24"/>
        </w:rPr>
        <w:t xml:space="preserve">The selected </w:t>
      </w:r>
      <w:r w:rsidR="00B47740" w:rsidRPr="00FF3ADA">
        <w:rPr>
          <w:rFonts w:ascii="Book Antiqua" w:hAnsi="Book Antiqua" w:cs="Tahoma"/>
          <w:color w:val="000000"/>
          <w:sz w:val="24"/>
          <w:szCs w:val="24"/>
        </w:rPr>
        <w:t>Bid</w:t>
      </w:r>
      <w:r w:rsidRPr="00FF3ADA">
        <w:rPr>
          <w:rFonts w:ascii="Book Antiqua" w:hAnsi="Book Antiqua" w:cs="Tahoma"/>
          <w:color w:val="000000"/>
          <w:sz w:val="24"/>
          <w:szCs w:val="24"/>
        </w:rPr>
        <w:t xml:space="preserve">der </w:t>
      </w:r>
      <w:r w:rsidR="00325EBF" w:rsidRPr="00FF3ADA">
        <w:rPr>
          <w:rFonts w:ascii="Book Antiqua" w:hAnsi="Book Antiqua" w:cs="Tahoma"/>
          <w:color w:val="000000"/>
          <w:sz w:val="24"/>
          <w:szCs w:val="24"/>
        </w:rPr>
        <w:t>shall accept</w:t>
      </w:r>
      <w:r w:rsidRPr="00FF3ADA">
        <w:rPr>
          <w:rFonts w:ascii="Book Antiqua" w:hAnsi="Book Antiqua" w:cs="Tahoma"/>
          <w:color w:val="000000"/>
          <w:sz w:val="24"/>
          <w:szCs w:val="24"/>
        </w:rPr>
        <w:t xml:space="preserve"> the mandate </w:t>
      </w:r>
      <w:r w:rsidR="00DC6D29" w:rsidRPr="00FF3ADA">
        <w:rPr>
          <w:rFonts w:ascii="Book Antiqua" w:hAnsi="Book Antiqua" w:cs="Tahoma"/>
          <w:color w:val="000000"/>
          <w:sz w:val="24"/>
          <w:szCs w:val="24"/>
        </w:rPr>
        <w:t>immediately</w:t>
      </w:r>
      <w:r w:rsidRPr="00FF3ADA">
        <w:rPr>
          <w:rFonts w:ascii="Book Antiqua" w:hAnsi="Book Antiqua" w:cs="Tahoma"/>
          <w:color w:val="000000"/>
          <w:sz w:val="24"/>
          <w:szCs w:val="24"/>
        </w:rPr>
        <w:t>. In case</w:t>
      </w:r>
      <w:r w:rsidR="00325EBF" w:rsidRPr="00FF3ADA">
        <w:rPr>
          <w:rFonts w:ascii="Book Antiqua" w:hAnsi="Book Antiqua" w:cs="Tahoma"/>
          <w:color w:val="000000"/>
          <w:sz w:val="24"/>
          <w:szCs w:val="24"/>
        </w:rPr>
        <w:t xml:space="preserve"> of</w:t>
      </w:r>
      <w:r w:rsidR="003E1011">
        <w:rPr>
          <w:rFonts w:ascii="Book Antiqua" w:hAnsi="Book Antiqua" w:cs="Tahoma"/>
          <w:color w:val="000000"/>
          <w:sz w:val="24"/>
          <w:szCs w:val="24"/>
        </w:rPr>
        <w:t xml:space="preserve"> the non-</w:t>
      </w:r>
      <w:r w:rsidRPr="00FF3ADA">
        <w:rPr>
          <w:rFonts w:ascii="Book Antiqua" w:hAnsi="Book Antiqua" w:cs="Tahoma"/>
          <w:color w:val="000000"/>
          <w:sz w:val="24"/>
          <w:szCs w:val="24"/>
        </w:rPr>
        <w:t xml:space="preserve">acceptance, </w:t>
      </w:r>
      <w:r w:rsidR="004E214C" w:rsidRPr="00FF3ADA">
        <w:rPr>
          <w:rFonts w:ascii="Book Antiqua" w:hAnsi="Book Antiqua" w:cs="Tahoma"/>
          <w:color w:val="000000"/>
          <w:sz w:val="24"/>
          <w:szCs w:val="24"/>
        </w:rPr>
        <w:t>the bank shall be black list</w:t>
      </w:r>
      <w:r w:rsidR="00E14E8E" w:rsidRPr="00FF3ADA">
        <w:rPr>
          <w:rFonts w:ascii="Book Antiqua" w:hAnsi="Book Antiqua" w:cs="Tahoma"/>
          <w:color w:val="000000"/>
          <w:sz w:val="24"/>
          <w:szCs w:val="24"/>
        </w:rPr>
        <w:t>ed</w:t>
      </w:r>
      <w:r w:rsidR="004E214C" w:rsidRPr="00FF3ADA">
        <w:rPr>
          <w:rFonts w:ascii="Book Antiqua" w:hAnsi="Book Antiqua" w:cs="Tahoma"/>
          <w:color w:val="000000"/>
          <w:sz w:val="24"/>
          <w:szCs w:val="24"/>
        </w:rPr>
        <w:t xml:space="preserve"> for further investment for one year</w:t>
      </w:r>
      <w:r w:rsidRPr="00FF3ADA">
        <w:rPr>
          <w:rFonts w:ascii="Book Antiqua" w:hAnsi="Book Antiqua" w:cs="Tahoma"/>
          <w:color w:val="000000"/>
          <w:sz w:val="24"/>
          <w:szCs w:val="24"/>
        </w:rPr>
        <w:t>.</w:t>
      </w:r>
    </w:p>
    <w:p w:rsidR="00E14E8E" w:rsidRPr="00B47A7F" w:rsidRDefault="00E14E8E" w:rsidP="00E14E8E">
      <w:pPr>
        <w:pStyle w:val="ListParagraph"/>
        <w:rPr>
          <w:rFonts w:ascii="Book Antiqua" w:hAnsi="Book Antiqua" w:cs="Tahoma"/>
          <w:color w:val="000000"/>
          <w:sz w:val="16"/>
          <w:szCs w:val="16"/>
        </w:rPr>
      </w:pPr>
    </w:p>
    <w:p w:rsidR="00174EB2" w:rsidRPr="00FF3ADA" w:rsidRDefault="00174EB2" w:rsidP="00735FEA">
      <w:pPr>
        <w:numPr>
          <w:ilvl w:val="2"/>
          <w:numId w:val="43"/>
        </w:numPr>
        <w:spacing w:after="0" w:line="240" w:lineRule="auto"/>
        <w:ind w:left="1418" w:hanging="709"/>
        <w:jc w:val="both"/>
        <w:rPr>
          <w:rFonts w:ascii="Book Antiqua" w:hAnsi="Book Antiqua" w:cs="Tahoma"/>
          <w:sz w:val="24"/>
          <w:szCs w:val="24"/>
        </w:rPr>
      </w:pPr>
      <w:r w:rsidRPr="00FF3ADA">
        <w:rPr>
          <w:rFonts w:ascii="Book Antiqua" w:hAnsi="Book Antiqua" w:cs="Tahoma"/>
          <w:sz w:val="24"/>
          <w:szCs w:val="24"/>
        </w:rPr>
        <w:t>Selection of the Bank for placing the short-term surplus shall be made as per the Government of Karnataka Guidelines.</w:t>
      </w:r>
    </w:p>
    <w:p w:rsidR="00174EB2" w:rsidRPr="001E163C" w:rsidRDefault="00174EB2" w:rsidP="00174EB2">
      <w:pPr>
        <w:tabs>
          <w:tab w:val="num" w:pos="360"/>
        </w:tabs>
        <w:spacing w:after="0"/>
        <w:ind w:left="1418" w:hanging="709"/>
        <w:jc w:val="both"/>
        <w:rPr>
          <w:rFonts w:ascii="Book Antiqua" w:hAnsi="Book Antiqua" w:cs="Tahoma"/>
          <w:sz w:val="24"/>
          <w:szCs w:val="16"/>
        </w:rPr>
      </w:pPr>
    </w:p>
    <w:p w:rsidR="00174EB2" w:rsidRPr="00942651" w:rsidRDefault="00174EB2" w:rsidP="00735FEA">
      <w:pPr>
        <w:numPr>
          <w:ilvl w:val="2"/>
          <w:numId w:val="43"/>
        </w:numPr>
        <w:spacing w:after="0" w:line="240" w:lineRule="auto"/>
        <w:ind w:left="1418" w:hanging="709"/>
        <w:jc w:val="both"/>
        <w:rPr>
          <w:rFonts w:ascii="Book Antiqua" w:hAnsi="Book Antiqua" w:cs="Tahoma"/>
          <w:b/>
          <w:sz w:val="24"/>
          <w:szCs w:val="24"/>
        </w:rPr>
      </w:pPr>
      <w:r w:rsidRPr="00FF3ADA">
        <w:rPr>
          <w:rFonts w:ascii="Book Antiqua" w:hAnsi="Book Antiqua" w:cs="Tahoma"/>
          <w:sz w:val="24"/>
          <w:szCs w:val="24"/>
        </w:rPr>
        <w:t xml:space="preserve">The Bids will be ranked according to the </w:t>
      </w:r>
      <w:r w:rsidR="00735FEA" w:rsidRPr="00FF3ADA">
        <w:rPr>
          <w:rFonts w:ascii="Book Antiqua" w:hAnsi="Book Antiqua" w:cs="Tahoma"/>
          <w:sz w:val="24"/>
          <w:szCs w:val="24"/>
        </w:rPr>
        <w:t>Competitive Rate</w:t>
      </w:r>
      <w:r w:rsidRPr="00FF3ADA">
        <w:rPr>
          <w:rFonts w:ascii="Book Antiqua" w:hAnsi="Book Antiqua" w:cs="Tahoma"/>
          <w:sz w:val="24"/>
          <w:szCs w:val="24"/>
        </w:rPr>
        <w:t xml:space="preserve"> of interest quoted by the </w:t>
      </w:r>
      <w:r w:rsidR="00FF3ADA">
        <w:rPr>
          <w:rFonts w:ascii="Book Antiqua" w:hAnsi="Book Antiqua" w:cs="Tahoma"/>
          <w:sz w:val="24"/>
          <w:szCs w:val="24"/>
        </w:rPr>
        <w:t xml:space="preserve">Banks </w:t>
      </w:r>
      <w:r w:rsidRPr="00FF3ADA">
        <w:rPr>
          <w:rFonts w:ascii="Book Antiqua" w:hAnsi="Book Antiqua" w:cs="Tahoma"/>
          <w:sz w:val="24"/>
          <w:szCs w:val="24"/>
        </w:rPr>
        <w:t>separately for Public Sector / Regional Rural Banks and for Private Sector Scheduled Commercial Banks</w:t>
      </w:r>
      <w:r w:rsidR="00FF3ADA">
        <w:rPr>
          <w:rFonts w:ascii="Book Antiqua" w:hAnsi="Book Antiqua" w:cs="Tahoma"/>
          <w:sz w:val="24"/>
          <w:szCs w:val="24"/>
        </w:rPr>
        <w:t>.</w:t>
      </w:r>
    </w:p>
    <w:p w:rsidR="00942651" w:rsidRPr="00942651" w:rsidRDefault="00942651" w:rsidP="00942651">
      <w:pPr>
        <w:pStyle w:val="ListParagraph"/>
        <w:rPr>
          <w:rFonts w:ascii="Book Antiqua" w:hAnsi="Book Antiqua" w:cs="Tahoma"/>
          <w:b/>
          <w:sz w:val="2"/>
        </w:rPr>
      </w:pPr>
    </w:p>
    <w:p w:rsidR="00942651" w:rsidRPr="00FF3ADA" w:rsidRDefault="00942651" w:rsidP="00942651">
      <w:pPr>
        <w:spacing w:after="0" w:line="240" w:lineRule="auto"/>
        <w:ind w:left="1418"/>
        <w:jc w:val="both"/>
        <w:rPr>
          <w:rFonts w:ascii="Book Antiqua" w:hAnsi="Book Antiqua" w:cs="Tahoma"/>
          <w:b/>
          <w:sz w:val="24"/>
          <w:szCs w:val="24"/>
        </w:rPr>
      </w:pPr>
    </w:p>
    <w:p w:rsidR="00174EB2" w:rsidRPr="007E729E" w:rsidRDefault="00174EB2" w:rsidP="00CB6F8C">
      <w:pPr>
        <w:numPr>
          <w:ilvl w:val="2"/>
          <w:numId w:val="43"/>
        </w:numPr>
        <w:spacing w:after="0" w:line="240" w:lineRule="auto"/>
        <w:ind w:left="1418" w:hanging="709"/>
        <w:jc w:val="both"/>
        <w:rPr>
          <w:rFonts w:ascii="Book Antiqua" w:hAnsi="Book Antiqua" w:cs="Tahoma"/>
          <w:sz w:val="24"/>
          <w:szCs w:val="24"/>
        </w:rPr>
      </w:pPr>
      <w:r w:rsidRPr="007E729E">
        <w:rPr>
          <w:rFonts w:ascii="Book Antiqua" w:hAnsi="Book Antiqua" w:cs="Tahoma"/>
          <w:sz w:val="24"/>
          <w:szCs w:val="24"/>
        </w:rPr>
        <w:lastRenderedPageBreak/>
        <w:t xml:space="preserve">The firm achieving the highest Interest rate will be invited for negotiations, if </w:t>
      </w:r>
      <w:r w:rsidR="00735FEA" w:rsidRPr="007E729E">
        <w:rPr>
          <w:rFonts w:ascii="Book Antiqua" w:hAnsi="Book Antiqua" w:cs="Tahoma"/>
          <w:sz w:val="24"/>
          <w:szCs w:val="24"/>
        </w:rPr>
        <w:t>RGHC</w:t>
      </w:r>
      <w:r w:rsidRPr="007E729E">
        <w:rPr>
          <w:rFonts w:ascii="Book Antiqua" w:hAnsi="Book Antiqua" w:cs="Tahoma"/>
          <w:sz w:val="24"/>
          <w:szCs w:val="24"/>
        </w:rPr>
        <w:t>L feels necessary.</w:t>
      </w:r>
    </w:p>
    <w:p w:rsidR="00174EB2" w:rsidRPr="00A35D27" w:rsidRDefault="00174EB2" w:rsidP="00174EB2">
      <w:pPr>
        <w:pStyle w:val="ListParagraph"/>
        <w:ind w:left="1418" w:hanging="709"/>
        <w:rPr>
          <w:rFonts w:ascii="Book Antiqua" w:hAnsi="Book Antiqua" w:cs="Tahoma"/>
          <w:sz w:val="16"/>
          <w:szCs w:val="16"/>
        </w:rPr>
      </w:pPr>
    </w:p>
    <w:p w:rsidR="00174EB2" w:rsidRPr="00FF3ADA" w:rsidRDefault="00174EB2" w:rsidP="00735FEA">
      <w:pPr>
        <w:numPr>
          <w:ilvl w:val="2"/>
          <w:numId w:val="43"/>
        </w:numPr>
        <w:spacing w:after="0" w:line="240" w:lineRule="auto"/>
        <w:ind w:left="1418" w:hanging="709"/>
        <w:jc w:val="both"/>
        <w:rPr>
          <w:rFonts w:ascii="Book Antiqua" w:hAnsi="Book Antiqua" w:cs="Tahoma"/>
          <w:sz w:val="24"/>
          <w:szCs w:val="24"/>
        </w:rPr>
      </w:pPr>
      <w:r w:rsidRPr="00FF3ADA">
        <w:rPr>
          <w:rFonts w:ascii="Book Antiqua" w:hAnsi="Book Antiqua" w:cs="Tahoma"/>
          <w:sz w:val="24"/>
          <w:szCs w:val="24"/>
        </w:rPr>
        <w:t xml:space="preserve">Further if </w:t>
      </w:r>
      <w:r w:rsidR="00735FEA">
        <w:rPr>
          <w:rFonts w:ascii="Book Antiqua" w:hAnsi="Book Antiqua" w:cs="Tahoma"/>
          <w:sz w:val="24"/>
          <w:szCs w:val="24"/>
        </w:rPr>
        <w:t>RGHC</w:t>
      </w:r>
      <w:r w:rsidRPr="00FF3ADA">
        <w:rPr>
          <w:rFonts w:ascii="Book Antiqua" w:hAnsi="Book Antiqua" w:cs="Tahoma"/>
          <w:sz w:val="24"/>
          <w:szCs w:val="24"/>
        </w:rPr>
        <w:t xml:space="preserve">L feels that placing fixed deposit </w:t>
      </w:r>
      <w:r w:rsidR="00DB7873">
        <w:rPr>
          <w:rFonts w:ascii="Book Antiqua" w:hAnsi="Book Antiqua" w:cs="Tahoma"/>
          <w:sz w:val="24"/>
          <w:szCs w:val="24"/>
        </w:rPr>
        <w:t xml:space="preserve">/ </w:t>
      </w:r>
      <w:r w:rsidR="00942651">
        <w:rPr>
          <w:rFonts w:ascii="Book Antiqua" w:hAnsi="Book Antiqua" w:cs="Tahoma"/>
          <w:sz w:val="24"/>
          <w:szCs w:val="24"/>
        </w:rPr>
        <w:t>S</w:t>
      </w:r>
      <w:r w:rsidR="00DB7873">
        <w:rPr>
          <w:rFonts w:ascii="Book Antiqua" w:hAnsi="Book Antiqua" w:cs="Tahoma"/>
          <w:sz w:val="24"/>
          <w:szCs w:val="24"/>
        </w:rPr>
        <w:t xml:space="preserve">avings Bank Account </w:t>
      </w:r>
      <w:r w:rsidRPr="00FF3ADA">
        <w:rPr>
          <w:rFonts w:ascii="Book Antiqua" w:hAnsi="Book Antiqua" w:cs="Tahoma"/>
          <w:sz w:val="24"/>
          <w:szCs w:val="24"/>
        </w:rPr>
        <w:t xml:space="preserve">in short-listed banks is not safe based on the market reports, </w:t>
      </w:r>
      <w:r w:rsidR="00735FEA">
        <w:rPr>
          <w:rFonts w:ascii="Book Antiqua" w:hAnsi="Book Antiqua" w:cs="Tahoma"/>
          <w:sz w:val="24"/>
          <w:szCs w:val="24"/>
        </w:rPr>
        <w:t>RGHCL</w:t>
      </w:r>
      <w:r w:rsidRPr="00FF3ADA">
        <w:rPr>
          <w:rFonts w:ascii="Book Antiqua" w:hAnsi="Book Antiqua" w:cs="Tahoma"/>
          <w:sz w:val="24"/>
          <w:szCs w:val="24"/>
        </w:rPr>
        <w:t xml:space="preserve"> may reject the Bid without assigning any reasons thereof.</w:t>
      </w:r>
    </w:p>
    <w:p w:rsidR="008A5476" w:rsidRPr="00A35D27" w:rsidRDefault="008A5476" w:rsidP="008A5476">
      <w:pPr>
        <w:pStyle w:val="ListParagraph"/>
        <w:rPr>
          <w:rFonts w:ascii="Book Antiqua" w:hAnsi="Book Antiqua" w:cs="Tahoma"/>
          <w:sz w:val="18"/>
          <w:szCs w:val="16"/>
        </w:rPr>
      </w:pPr>
    </w:p>
    <w:p w:rsidR="008A5476" w:rsidRDefault="008A5476" w:rsidP="00735FEA">
      <w:pPr>
        <w:numPr>
          <w:ilvl w:val="2"/>
          <w:numId w:val="43"/>
        </w:numPr>
        <w:spacing w:after="0" w:line="240" w:lineRule="auto"/>
        <w:ind w:left="1418" w:hanging="709"/>
        <w:jc w:val="both"/>
        <w:rPr>
          <w:rFonts w:ascii="Book Antiqua" w:hAnsi="Book Antiqua" w:cs="Tahoma"/>
          <w:sz w:val="24"/>
          <w:szCs w:val="24"/>
        </w:rPr>
      </w:pPr>
      <w:r w:rsidRPr="00FF3ADA">
        <w:rPr>
          <w:rFonts w:ascii="Book Antiqua" w:hAnsi="Book Antiqua" w:cs="Tahoma"/>
          <w:sz w:val="24"/>
          <w:szCs w:val="24"/>
        </w:rPr>
        <w:t>In case no Bids are received for any of the category / item or for all the item, the funds shall be parked in State Bank of India.</w:t>
      </w:r>
    </w:p>
    <w:p w:rsidR="00D5777B" w:rsidRDefault="00D5777B" w:rsidP="00D5777B">
      <w:pPr>
        <w:pStyle w:val="ListParagraph"/>
        <w:rPr>
          <w:rFonts w:ascii="Book Antiqua" w:hAnsi="Book Antiqua" w:cs="Tahoma"/>
        </w:rPr>
      </w:pPr>
    </w:p>
    <w:p w:rsidR="00D5777B" w:rsidRPr="00FF3ADA" w:rsidRDefault="00D5777B" w:rsidP="00D5777B">
      <w:pPr>
        <w:spacing w:after="0" w:line="240" w:lineRule="auto"/>
        <w:ind w:left="1418"/>
        <w:jc w:val="both"/>
        <w:rPr>
          <w:rFonts w:ascii="Book Antiqua" w:hAnsi="Book Antiqua" w:cs="Tahoma"/>
          <w:sz w:val="24"/>
          <w:szCs w:val="24"/>
        </w:rPr>
      </w:pPr>
    </w:p>
    <w:p w:rsidR="006816CD" w:rsidRPr="00A35D27" w:rsidRDefault="006816CD" w:rsidP="00174EB2">
      <w:pPr>
        <w:pStyle w:val="ListParagraph"/>
        <w:ind w:left="1418" w:hanging="709"/>
        <w:rPr>
          <w:rFonts w:ascii="Book Antiqua" w:hAnsi="Book Antiqua" w:cs="Tahoma"/>
          <w:color w:val="000000"/>
          <w:sz w:val="16"/>
        </w:rPr>
      </w:pPr>
    </w:p>
    <w:p w:rsidR="0059331F" w:rsidRDefault="00DF5897" w:rsidP="00735FEA">
      <w:pPr>
        <w:pStyle w:val="ListParagraph"/>
        <w:numPr>
          <w:ilvl w:val="1"/>
          <w:numId w:val="43"/>
        </w:numPr>
        <w:rPr>
          <w:rFonts w:ascii="Book Antiqua" w:hAnsi="Book Antiqua" w:cs="Tahoma"/>
          <w:b/>
        </w:rPr>
      </w:pPr>
      <w:r>
        <w:rPr>
          <w:rFonts w:ascii="Book Antiqua" w:hAnsi="Book Antiqua" w:cs="Tahoma"/>
          <w:b/>
        </w:rPr>
        <w:t>E-procurement Portal information</w:t>
      </w:r>
      <w:r w:rsidR="0059331F" w:rsidRPr="004E765E">
        <w:rPr>
          <w:rFonts w:ascii="Book Antiqua" w:hAnsi="Book Antiqua" w:cs="Tahoma"/>
          <w:b/>
        </w:rPr>
        <w:t>:</w:t>
      </w:r>
    </w:p>
    <w:p w:rsidR="00D5777B" w:rsidRPr="004E765E" w:rsidRDefault="00D5777B" w:rsidP="00D5777B">
      <w:pPr>
        <w:pStyle w:val="ListParagraph"/>
        <w:ind w:left="840"/>
        <w:rPr>
          <w:rFonts w:ascii="Book Antiqua" w:hAnsi="Book Antiqua" w:cs="Tahoma"/>
          <w:b/>
        </w:rPr>
      </w:pPr>
    </w:p>
    <w:p w:rsidR="0059331F" w:rsidRPr="00E14E8E" w:rsidRDefault="0059331F" w:rsidP="000931C4">
      <w:pPr>
        <w:spacing w:after="0"/>
        <w:rPr>
          <w:rFonts w:ascii="Book Antiqua" w:hAnsi="Book Antiqua" w:cs="Tahoma"/>
          <w:b/>
          <w:sz w:val="16"/>
          <w:szCs w:val="16"/>
        </w:rPr>
      </w:pPr>
    </w:p>
    <w:p w:rsidR="0059331F" w:rsidRPr="004E765E" w:rsidRDefault="006816CD" w:rsidP="00735FEA">
      <w:pPr>
        <w:numPr>
          <w:ilvl w:val="2"/>
          <w:numId w:val="43"/>
        </w:numPr>
        <w:tabs>
          <w:tab w:val="left" w:pos="1440"/>
        </w:tabs>
        <w:spacing w:after="0" w:line="240" w:lineRule="auto"/>
        <w:ind w:left="1418" w:hanging="709"/>
        <w:jc w:val="both"/>
        <w:rPr>
          <w:rFonts w:ascii="Book Antiqua" w:hAnsi="Book Antiqua" w:cs="Arial"/>
          <w:b/>
          <w:bCs/>
          <w:sz w:val="24"/>
          <w:szCs w:val="24"/>
        </w:rPr>
      </w:pPr>
      <w:r>
        <w:rPr>
          <w:rFonts w:ascii="Book Antiqua" w:hAnsi="Book Antiqua" w:cs="Arial"/>
          <w:bCs/>
          <w:sz w:val="24"/>
          <w:szCs w:val="24"/>
        </w:rPr>
        <w:t xml:space="preserve">The </w:t>
      </w:r>
      <w:r w:rsidR="00B47740">
        <w:rPr>
          <w:rFonts w:ascii="Book Antiqua" w:hAnsi="Book Antiqua" w:cs="Arial"/>
          <w:bCs/>
          <w:sz w:val="24"/>
          <w:szCs w:val="24"/>
        </w:rPr>
        <w:t>Bid</w:t>
      </w:r>
      <w:r w:rsidR="00325EBF" w:rsidRPr="004E765E">
        <w:rPr>
          <w:rFonts w:ascii="Book Antiqua" w:hAnsi="Book Antiqua" w:cs="Arial"/>
          <w:bCs/>
          <w:sz w:val="24"/>
          <w:szCs w:val="24"/>
        </w:rPr>
        <w:t>s</w:t>
      </w:r>
      <w:r w:rsidR="0059331F" w:rsidRPr="004E765E">
        <w:rPr>
          <w:rFonts w:ascii="Book Antiqua" w:hAnsi="Book Antiqua" w:cs="Arial"/>
          <w:bCs/>
          <w:sz w:val="24"/>
          <w:szCs w:val="24"/>
        </w:rPr>
        <w:t xml:space="preserve"> are accepted only through E-Procurement</w:t>
      </w:r>
      <w:r>
        <w:rPr>
          <w:rFonts w:ascii="Book Antiqua" w:hAnsi="Book Antiqua" w:cs="Arial"/>
          <w:bCs/>
          <w:sz w:val="24"/>
          <w:szCs w:val="24"/>
        </w:rPr>
        <w:t xml:space="preserve"> online live Auction</w:t>
      </w:r>
      <w:r w:rsidR="0059331F" w:rsidRPr="004E765E">
        <w:rPr>
          <w:rFonts w:ascii="Book Antiqua" w:hAnsi="Book Antiqua" w:cs="Arial"/>
          <w:bCs/>
          <w:sz w:val="24"/>
          <w:szCs w:val="24"/>
        </w:rPr>
        <w:t xml:space="preserve">, for which the </w:t>
      </w:r>
      <w:r w:rsidR="00FF3ADA">
        <w:rPr>
          <w:rFonts w:ascii="Book Antiqua" w:hAnsi="Book Antiqua" w:cs="Arial"/>
          <w:bCs/>
          <w:sz w:val="24"/>
          <w:szCs w:val="24"/>
        </w:rPr>
        <w:t xml:space="preserve">Participating </w:t>
      </w:r>
      <w:r w:rsidR="00B47A7F">
        <w:rPr>
          <w:rFonts w:ascii="Book Antiqua" w:hAnsi="Book Antiqua" w:cs="Arial"/>
          <w:bCs/>
          <w:sz w:val="24"/>
          <w:szCs w:val="24"/>
        </w:rPr>
        <w:t xml:space="preserve">Bank </w:t>
      </w:r>
      <w:r w:rsidR="00B47A7F" w:rsidRPr="004E765E">
        <w:rPr>
          <w:rFonts w:ascii="Book Antiqua" w:hAnsi="Book Antiqua" w:cs="Arial"/>
          <w:bCs/>
          <w:sz w:val="24"/>
          <w:szCs w:val="24"/>
        </w:rPr>
        <w:t>should</w:t>
      </w:r>
      <w:r w:rsidR="0059331F" w:rsidRPr="004E765E">
        <w:rPr>
          <w:rFonts w:ascii="Book Antiqua" w:hAnsi="Book Antiqua" w:cs="Arial"/>
          <w:bCs/>
          <w:sz w:val="24"/>
          <w:szCs w:val="24"/>
        </w:rPr>
        <w:t xml:space="preserve"> purchase Digital Signature Certificate from any of the Empanelled Certifying Authorities as mentioned in the e-Procurement portal.</w:t>
      </w:r>
    </w:p>
    <w:p w:rsidR="0059331F" w:rsidRPr="00D5777B" w:rsidRDefault="0059331F" w:rsidP="00174EB2">
      <w:pPr>
        <w:tabs>
          <w:tab w:val="num" w:pos="540"/>
          <w:tab w:val="num" w:pos="1260"/>
          <w:tab w:val="left" w:pos="1440"/>
        </w:tabs>
        <w:spacing w:after="0"/>
        <w:ind w:left="1418" w:hanging="709"/>
        <w:jc w:val="both"/>
        <w:rPr>
          <w:rFonts w:ascii="Book Antiqua" w:hAnsi="Book Antiqua" w:cs="Arial"/>
          <w:b/>
          <w:bCs/>
          <w:sz w:val="18"/>
          <w:szCs w:val="16"/>
        </w:rPr>
      </w:pPr>
    </w:p>
    <w:p w:rsidR="0059331F" w:rsidRPr="004E765E" w:rsidRDefault="00FF3ADA" w:rsidP="00735FEA">
      <w:pPr>
        <w:numPr>
          <w:ilvl w:val="2"/>
          <w:numId w:val="43"/>
        </w:numPr>
        <w:tabs>
          <w:tab w:val="left" w:pos="1440"/>
        </w:tabs>
        <w:spacing w:after="0" w:line="240" w:lineRule="auto"/>
        <w:ind w:left="1418" w:hanging="709"/>
        <w:jc w:val="both"/>
        <w:rPr>
          <w:rFonts w:ascii="Book Antiqua" w:hAnsi="Book Antiqua" w:cs="Arial"/>
          <w:b/>
          <w:bCs/>
          <w:sz w:val="24"/>
          <w:szCs w:val="24"/>
        </w:rPr>
      </w:pPr>
      <w:r>
        <w:rPr>
          <w:rFonts w:ascii="Book Antiqua" w:hAnsi="Book Antiqua" w:cs="Arial"/>
          <w:bCs/>
          <w:sz w:val="24"/>
          <w:szCs w:val="24"/>
        </w:rPr>
        <w:t xml:space="preserve">Participating </w:t>
      </w:r>
      <w:r w:rsidR="00735FEA">
        <w:rPr>
          <w:rFonts w:ascii="Book Antiqua" w:hAnsi="Book Antiqua" w:cs="Arial"/>
          <w:bCs/>
          <w:sz w:val="24"/>
          <w:szCs w:val="24"/>
        </w:rPr>
        <w:t xml:space="preserve">Bank </w:t>
      </w:r>
      <w:r w:rsidR="00735FEA" w:rsidRPr="004E765E">
        <w:rPr>
          <w:rFonts w:ascii="Book Antiqua" w:hAnsi="Book Antiqua" w:cs="Arial"/>
          <w:bCs/>
          <w:sz w:val="24"/>
          <w:szCs w:val="24"/>
        </w:rPr>
        <w:t>who</w:t>
      </w:r>
      <w:r w:rsidR="0059331F" w:rsidRPr="004E765E">
        <w:rPr>
          <w:rFonts w:ascii="Book Antiqua" w:hAnsi="Book Antiqua" w:cs="Arial"/>
          <w:bCs/>
          <w:sz w:val="24"/>
          <w:szCs w:val="24"/>
        </w:rPr>
        <w:t xml:space="preserve"> wish to undergo training on e-Procurement can contact e-Procurement Helpdesk, Government of Karnataka, M.S.</w:t>
      </w:r>
      <w:r w:rsidR="00853D48">
        <w:rPr>
          <w:rFonts w:ascii="Book Antiqua" w:hAnsi="Book Antiqua" w:cs="Arial"/>
          <w:bCs/>
          <w:sz w:val="24"/>
          <w:szCs w:val="24"/>
        </w:rPr>
        <w:t xml:space="preserve"> </w:t>
      </w:r>
      <w:r w:rsidR="00853D48" w:rsidRPr="004E765E">
        <w:rPr>
          <w:rFonts w:ascii="Book Antiqua" w:hAnsi="Book Antiqua" w:cs="Arial"/>
          <w:bCs/>
          <w:sz w:val="24"/>
          <w:szCs w:val="24"/>
        </w:rPr>
        <w:t>Building</w:t>
      </w:r>
      <w:r w:rsidR="0059331F" w:rsidRPr="004E765E">
        <w:rPr>
          <w:rFonts w:ascii="Book Antiqua" w:hAnsi="Book Antiqua" w:cs="Arial"/>
          <w:bCs/>
          <w:sz w:val="24"/>
          <w:szCs w:val="24"/>
        </w:rPr>
        <w:t>, II Gate, Room No. 108, K.R.</w:t>
      </w:r>
      <w:r w:rsidR="00853D48">
        <w:rPr>
          <w:rFonts w:ascii="Book Antiqua" w:hAnsi="Book Antiqua" w:cs="Arial"/>
          <w:bCs/>
          <w:sz w:val="24"/>
          <w:szCs w:val="24"/>
        </w:rPr>
        <w:t xml:space="preserve"> </w:t>
      </w:r>
      <w:r w:rsidR="0059331F" w:rsidRPr="004E765E">
        <w:rPr>
          <w:rFonts w:ascii="Book Antiqua" w:hAnsi="Book Antiqua" w:cs="Arial"/>
          <w:bCs/>
          <w:sz w:val="24"/>
          <w:szCs w:val="24"/>
        </w:rPr>
        <w:t>Circle, Bengaluru-560001.</w:t>
      </w:r>
    </w:p>
    <w:p w:rsidR="0059331F" w:rsidRPr="00D5777B" w:rsidRDefault="0059331F" w:rsidP="00174EB2">
      <w:pPr>
        <w:tabs>
          <w:tab w:val="left" w:pos="1440"/>
        </w:tabs>
        <w:spacing w:after="0"/>
        <w:ind w:left="1418" w:hanging="709"/>
        <w:jc w:val="both"/>
        <w:rPr>
          <w:rFonts w:ascii="Book Antiqua" w:hAnsi="Book Antiqua" w:cs="Arial"/>
          <w:b/>
          <w:bCs/>
          <w:sz w:val="20"/>
          <w:szCs w:val="16"/>
        </w:rPr>
      </w:pPr>
    </w:p>
    <w:p w:rsidR="0059331F" w:rsidRPr="004E765E" w:rsidRDefault="0059331F" w:rsidP="00735FEA">
      <w:pPr>
        <w:numPr>
          <w:ilvl w:val="2"/>
          <w:numId w:val="43"/>
        </w:numPr>
        <w:tabs>
          <w:tab w:val="left" w:pos="1440"/>
        </w:tabs>
        <w:spacing w:after="0" w:line="240" w:lineRule="auto"/>
        <w:ind w:left="1418" w:hanging="709"/>
        <w:jc w:val="both"/>
        <w:rPr>
          <w:rFonts w:ascii="Book Antiqua" w:hAnsi="Book Antiqua" w:cs="Arial"/>
          <w:bCs/>
          <w:sz w:val="24"/>
          <w:szCs w:val="24"/>
        </w:rPr>
      </w:pPr>
      <w:r w:rsidRPr="004E765E">
        <w:rPr>
          <w:rFonts w:ascii="Book Antiqua" w:hAnsi="Book Antiqua" w:cs="Arial"/>
          <w:bCs/>
          <w:sz w:val="24"/>
          <w:szCs w:val="24"/>
        </w:rPr>
        <w:t>Kindly note that the training on e-Procurement will be given by the Government of Karnataka on all Saturdays except, second</w:t>
      </w:r>
      <w:r w:rsidR="000A5B1A">
        <w:rPr>
          <w:rFonts w:ascii="Book Antiqua" w:hAnsi="Book Antiqua" w:cs="Arial"/>
          <w:bCs/>
          <w:sz w:val="24"/>
          <w:szCs w:val="24"/>
        </w:rPr>
        <w:t xml:space="preserve">&amp; fourth </w:t>
      </w:r>
      <w:r w:rsidR="000A5B1A" w:rsidRPr="004E765E">
        <w:rPr>
          <w:rFonts w:ascii="Book Antiqua" w:hAnsi="Book Antiqua" w:cs="Arial"/>
          <w:bCs/>
          <w:sz w:val="24"/>
          <w:szCs w:val="24"/>
        </w:rPr>
        <w:t>Saturdays</w:t>
      </w:r>
      <w:r w:rsidRPr="004E765E">
        <w:rPr>
          <w:rFonts w:ascii="Book Antiqua" w:hAnsi="Book Antiqua" w:cs="Arial"/>
          <w:bCs/>
          <w:sz w:val="24"/>
          <w:szCs w:val="24"/>
        </w:rPr>
        <w:t>, between 11.00 am to 5.00 pm on prior appointment.</w:t>
      </w:r>
    </w:p>
    <w:p w:rsidR="0059331F" w:rsidRPr="00D5777B" w:rsidRDefault="0059331F" w:rsidP="00174EB2">
      <w:pPr>
        <w:tabs>
          <w:tab w:val="left" w:pos="1440"/>
        </w:tabs>
        <w:spacing w:after="0"/>
        <w:ind w:left="1418" w:hanging="709"/>
        <w:jc w:val="both"/>
        <w:rPr>
          <w:rFonts w:ascii="Book Antiqua" w:hAnsi="Book Antiqua" w:cs="Arial"/>
          <w:bCs/>
          <w:sz w:val="20"/>
          <w:szCs w:val="16"/>
          <w:highlight w:val="yellow"/>
        </w:rPr>
      </w:pPr>
    </w:p>
    <w:p w:rsidR="0059331F" w:rsidRPr="004E765E" w:rsidRDefault="0059331F" w:rsidP="001E163C">
      <w:pPr>
        <w:numPr>
          <w:ilvl w:val="2"/>
          <w:numId w:val="43"/>
        </w:numPr>
        <w:tabs>
          <w:tab w:val="left" w:pos="1440"/>
        </w:tabs>
        <w:spacing w:after="0" w:line="240" w:lineRule="auto"/>
        <w:ind w:right="180"/>
        <w:jc w:val="both"/>
        <w:rPr>
          <w:rFonts w:ascii="Book Antiqua" w:hAnsi="Book Antiqua" w:cs="Gautami"/>
          <w:sz w:val="24"/>
          <w:szCs w:val="24"/>
        </w:rPr>
      </w:pPr>
      <w:r w:rsidRPr="004E765E">
        <w:rPr>
          <w:rFonts w:ascii="Book Antiqua" w:hAnsi="Book Antiqua" w:cs="Arial"/>
          <w:bCs/>
          <w:sz w:val="24"/>
          <w:szCs w:val="24"/>
        </w:rPr>
        <w:t xml:space="preserve"> Any changes / notifications will be updated in the e-Procurement platform and in the Company’s web site </w:t>
      </w:r>
      <w:r w:rsidR="001E163C" w:rsidRPr="001E163C">
        <w:rPr>
          <w:rFonts w:ascii="Book Antiqua" w:hAnsi="Book Antiqua" w:cs="Gautami"/>
          <w:sz w:val="24"/>
          <w:szCs w:val="24"/>
        </w:rPr>
        <w:t>https://ashraya.karnataka.gov.in</w:t>
      </w:r>
      <w:r w:rsidRPr="004E765E">
        <w:rPr>
          <w:rFonts w:ascii="Book Antiqua" w:hAnsi="Book Antiqua" w:cs="Gautami"/>
          <w:sz w:val="24"/>
          <w:szCs w:val="24"/>
        </w:rPr>
        <w:t xml:space="preserve"> and shall be binding </w:t>
      </w:r>
      <w:r w:rsidR="001E163C" w:rsidRPr="004E765E">
        <w:rPr>
          <w:rFonts w:ascii="Book Antiqua" w:hAnsi="Book Antiqua" w:cs="Gautami"/>
          <w:sz w:val="24"/>
          <w:szCs w:val="24"/>
        </w:rPr>
        <w:t>on all</w:t>
      </w:r>
      <w:r w:rsidRPr="004E765E">
        <w:rPr>
          <w:rFonts w:ascii="Book Antiqua" w:hAnsi="Book Antiqua" w:cs="Gautami"/>
          <w:sz w:val="24"/>
          <w:szCs w:val="24"/>
        </w:rPr>
        <w:t xml:space="preserve"> the participating </w:t>
      </w:r>
      <w:r w:rsidR="00942651">
        <w:rPr>
          <w:rFonts w:ascii="Book Antiqua" w:hAnsi="Book Antiqua" w:cs="Gautami"/>
          <w:sz w:val="24"/>
          <w:szCs w:val="24"/>
        </w:rPr>
        <w:t>Bank.</w:t>
      </w:r>
    </w:p>
    <w:p w:rsidR="0059331F" w:rsidRPr="00D5777B" w:rsidRDefault="0059331F" w:rsidP="00174EB2">
      <w:pPr>
        <w:tabs>
          <w:tab w:val="left" w:pos="1440"/>
        </w:tabs>
        <w:spacing w:after="0"/>
        <w:ind w:left="1418" w:right="180" w:hanging="709"/>
        <w:jc w:val="both"/>
        <w:rPr>
          <w:rFonts w:ascii="Book Antiqua" w:hAnsi="Book Antiqua" w:cs="Gautami"/>
          <w:sz w:val="20"/>
          <w:szCs w:val="16"/>
        </w:rPr>
      </w:pPr>
    </w:p>
    <w:p w:rsidR="001E163C" w:rsidRPr="00A35D27" w:rsidRDefault="001E163C" w:rsidP="00174EB2">
      <w:pPr>
        <w:tabs>
          <w:tab w:val="left" w:pos="1440"/>
        </w:tabs>
        <w:spacing w:after="0"/>
        <w:ind w:left="1418" w:right="180" w:hanging="709"/>
        <w:jc w:val="both"/>
        <w:rPr>
          <w:rFonts w:ascii="Book Antiqua" w:hAnsi="Book Antiqua" w:cs="Gautami"/>
          <w:sz w:val="2"/>
          <w:szCs w:val="16"/>
        </w:rPr>
      </w:pPr>
    </w:p>
    <w:p w:rsidR="0059331F" w:rsidRPr="004E765E" w:rsidRDefault="0059331F" w:rsidP="00735FEA">
      <w:pPr>
        <w:numPr>
          <w:ilvl w:val="2"/>
          <w:numId w:val="43"/>
        </w:numPr>
        <w:tabs>
          <w:tab w:val="left" w:pos="1440"/>
        </w:tabs>
        <w:spacing w:after="0" w:line="240" w:lineRule="auto"/>
        <w:ind w:left="1418" w:right="180" w:hanging="709"/>
        <w:jc w:val="both"/>
        <w:rPr>
          <w:rFonts w:ascii="Book Antiqua" w:hAnsi="Book Antiqua" w:cs="Gautami"/>
          <w:sz w:val="24"/>
          <w:szCs w:val="24"/>
        </w:rPr>
      </w:pPr>
      <w:r w:rsidRPr="004E765E">
        <w:rPr>
          <w:rFonts w:ascii="Book Antiqua" w:hAnsi="Book Antiqua" w:cs="Gautami"/>
          <w:sz w:val="24"/>
          <w:szCs w:val="24"/>
        </w:rPr>
        <w:t xml:space="preserve">Further </w:t>
      </w:r>
      <w:r w:rsidR="00FF3ADA">
        <w:rPr>
          <w:rFonts w:ascii="Book Antiqua" w:hAnsi="Book Antiqua" w:cs="Gautami"/>
          <w:sz w:val="24"/>
          <w:szCs w:val="24"/>
        </w:rPr>
        <w:t xml:space="preserve">Participating </w:t>
      </w:r>
      <w:r w:rsidR="001E163C">
        <w:rPr>
          <w:rFonts w:ascii="Book Antiqua" w:hAnsi="Book Antiqua" w:cs="Gautami"/>
          <w:sz w:val="24"/>
          <w:szCs w:val="24"/>
        </w:rPr>
        <w:t xml:space="preserve">Bank </w:t>
      </w:r>
      <w:r w:rsidR="001E163C" w:rsidRPr="004E765E">
        <w:rPr>
          <w:rFonts w:ascii="Book Antiqua" w:hAnsi="Book Antiqua" w:cs="Gautami"/>
          <w:sz w:val="24"/>
          <w:szCs w:val="24"/>
        </w:rPr>
        <w:t>may</w:t>
      </w:r>
      <w:r w:rsidRPr="004E765E">
        <w:rPr>
          <w:rFonts w:ascii="Book Antiqua" w:hAnsi="Book Antiqua" w:cs="Gautami"/>
          <w:sz w:val="24"/>
          <w:szCs w:val="24"/>
        </w:rPr>
        <w:t xml:space="preserve"> note that the submission of </w:t>
      </w:r>
      <w:r w:rsidR="00B47740">
        <w:rPr>
          <w:rFonts w:ascii="Book Antiqua" w:hAnsi="Book Antiqua" w:cs="Gautami"/>
          <w:sz w:val="24"/>
          <w:szCs w:val="24"/>
        </w:rPr>
        <w:t>Bid</w:t>
      </w:r>
      <w:r w:rsidR="00613E89" w:rsidRPr="004E765E">
        <w:rPr>
          <w:rFonts w:ascii="Book Antiqua" w:hAnsi="Book Antiqua" w:cs="Gautami"/>
          <w:sz w:val="24"/>
          <w:szCs w:val="24"/>
        </w:rPr>
        <w:t>s</w:t>
      </w:r>
      <w:r w:rsidR="001E163C">
        <w:rPr>
          <w:rFonts w:ascii="Book Antiqua" w:hAnsi="Book Antiqua" w:cs="Gautami"/>
          <w:sz w:val="24"/>
          <w:szCs w:val="24"/>
        </w:rPr>
        <w:t xml:space="preserve"> through e</w:t>
      </w:r>
      <w:r w:rsidRPr="004E765E">
        <w:rPr>
          <w:rFonts w:ascii="Book Antiqua" w:hAnsi="Book Antiqua" w:cs="Gautami"/>
          <w:sz w:val="24"/>
          <w:szCs w:val="24"/>
        </w:rPr>
        <w:t xml:space="preserve">-Procurement portal is not possible after the Last Date and Time mentioned for submission of </w:t>
      </w:r>
      <w:r w:rsidR="00B47740">
        <w:rPr>
          <w:rFonts w:ascii="Book Antiqua" w:hAnsi="Book Antiqua" w:cs="Gautami"/>
          <w:sz w:val="24"/>
          <w:szCs w:val="24"/>
        </w:rPr>
        <w:t>Bid</w:t>
      </w:r>
      <w:r w:rsidR="00613E89" w:rsidRPr="004E765E">
        <w:rPr>
          <w:rFonts w:ascii="Book Antiqua" w:hAnsi="Book Antiqua" w:cs="Gautami"/>
          <w:sz w:val="24"/>
          <w:szCs w:val="24"/>
        </w:rPr>
        <w:t>s</w:t>
      </w:r>
      <w:r w:rsidRPr="004E765E">
        <w:rPr>
          <w:rFonts w:ascii="Book Antiqua" w:hAnsi="Book Antiqua" w:cs="Gautami"/>
          <w:sz w:val="24"/>
          <w:szCs w:val="24"/>
        </w:rPr>
        <w:t xml:space="preserve"> mentioned in this </w:t>
      </w:r>
      <w:r w:rsidR="001E163C">
        <w:rPr>
          <w:rFonts w:ascii="Book Antiqua" w:hAnsi="Book Antiqua" w:cs="Gautami"/>
          <w:sz w:val="24"/>
          <w:szCs w:val="24"/>
        </w:rPr>
        <w:t>e</w:t>
      </w:r>
      <w:r w:rsidR="00915E0A">
        <w:rPr>
          <w:rFonts w:ascii="Book Antiqua" w:hAnsi="Book Antiqua" w:cs="Gautami"/>
          <w:sz w:val="24"/>
          <w:szCs w:val="24"/>
        </w:rPr>
        <w:t xml:space="preserve"> - Auction Document</w:t>
      </w:r>
      <w:r w:rsidR="00F2788C">
        <w:rPr>
          <w:rFonts w:ascii="Book Antiqua" w:hAnsi="Book Antiqua" w:cs="Gautami"/>
          <w:sz w:val="24"/>
          <w:szCs w:val="24"/>
        </w:rPr>
        <w:t>.</w:t>
      </w:r>
    </w:p>
    <w:p w:rsidR="0059331F" w:rsidRPr="00D5777B" w:rsidRDefault="0059331F" w:rsidP="00174EB2">
      <w:pPr>
        <w:tabs>
          <w:tab w:val="num" w:pos="540"/>
          <w:tab w:val="left" w:pos="1440"/>
        </w:tabs>
        <w:spacing w:after="0"/>
        <w:ind w:left="1418" w:right="180" w:hanging="709"/>
        <w:jc w:val="both"/>
        <w:rPr>
          <w:rFonts w:ascii="Book Antiqua" w:hAnsi="Book Antiqua" w:cs="Gautami"/>
          <w:szCs w:val="16"/>
        </w:rPr>
      </w:pPr>
    </w:p>
    <w:p w:rsidR="0059331F" w:rsidRPr="007324AE" w:rsidRDefault="0059331F" w:rsidP="00735FEA">
      <w:pPr>
        <w:numPr>
          <w:ilvl w:val="2"/>
          <w:numId w:val="43"/>
        </w:numPr>
        <w:tabs>
          <w:tab w:val="left" w:pos="1440"/>
        </w:tabs>
        <w:spacing w:after="0" w:line="240" w:lineRule="auto"/>
        <w:ind w:left="1418" w:hanging="709"/>
        <w:jc w:val="both"/>
        <w:rPr>
          <w:rFonts w:ascii="Book Antiqua" w:hAnsi="Book Antiqua" w:cs="Tahoma"/>
          <w:sz w:val="24"/>
          <w:szCs w:val="24"/>
          <w:u w:val="single"/>
        </w:rPr>
      </w:pPr>
      <w:r w:rsidRPr="004E765E">
        <w:rPr>
          <w:rFonts w:ascii="Book Antiqua" w:hAnsi="Book Antiqua" w:cs="Arial"/>
          <w:bCs/>
          <w:sz w:val="24"/>
          <w:szCs w:val="24"/>
        </w:rPr>
        <w:t xml:space="preserve">Efforts are made to provide all the required details in the </w:t>
      </w:r>
      <w:r w:rsidR="001E163C">
        <w:rPr>
          <w:rFonts w:ascii="Book Antiqua" w:hAnsi="Book Antiqua" w:cs="Arial"/>
          <w:bCs/>
          <w:sz w:val="24"/>
          <w:szCs w:val="24"/>
        </w:rPr>
        <w:t>e</w:t>
      </w:r>
      <w:r w:rsidR="00915E0A">
        <w:rPr>
          <w:rFonts w:ascii="Book Antiqua" w:hAnsi="Book Antiqua" w:cs="Arial"/>
          <w:bCs/>
          <w:sz w:val="24"/>
          <w:szCs w:val="24"/>
        </w:rPr>
        <w:t xml:space="preserve"> - Auction Document</w:t>
      </w:r>
      <w:r w:rsidRPr="004E765E">
        <w:rPr>
          <w:rFonts w:ascii="Book Antiqua" w:hAnsi="Book Antiqua" w:cs="Arial"/>
          <w:bCs/>
          <w:sz w:val="24"/>
          <w:szCs w:val="24"/>
        </w:rPr>
        <w:t xml:space="preserve">.  In case of any query, </w:t>
      </w:r>
      <w:r w:rsidR="00FF3ADA">
        <w:rPr>
          <w:rFonts w:ascii="Book Antiqua" w:hAnsi="Book Antiqua" w:cs="Arial"/>
          <w:bCs/>
          <w:sz w:val="24"/>
          <w:szCs w:val="24"/>
        </w:rPr>
        <w:t xml:space="preserve">Participating </w:t>
      </w:r>
      <w:r w:rsidR="001E163C">
        <w:rPr>
          <w:rFonts w:ascii="Book Antiqua" w:hAnsi="Book Antiqua" w:cs="Arial"/>
          <w:bCs/>
          <w:sz w:val="24"/>
          <w:szCs w:val="24"/>
        </w:rPr>
        <w:t xml:space="preserve">Bank </w:t>
      </w:r>
      <w:r w:rsidR="001E163C" w:rsidRPr="004E765E">
        <w:rPr>
          <w:rFonts w:ascii="Book Antiqua" w:hAnsi="Book Antiqua" w:cs="Arial"/>
          <w:bCs/>
          <w:sz w:val="24"/>
          <w:szCs w:val="24"/>
        </w:rPr>
        <w:t>may</w:t>
      </w:r>
      <w:r w:rsidRPr="004E765E">
        <w:rPr>
          <w:rFonts w:ascii="Book Antiqua" w:hAnsi="Book Antiqua" w:cs="Arial"/>
          <w:bCs/>
          <w:sz w:val="24"/>
          <w:szCs w:val="24"/>
        </w:rPr>
        <w:t xml:space="preserve"> contact </w:t>
      </w:r>
      <w:r w:rsidR="00613E89" w:rsidRPr="004E765E">
        <w:rPr>
          <w:rFonts w:ascii="Book Antiqua" w:hAnsi="Book Antiqua" w:cs="Arial"/>
          <w:bCs/>
          <w:sz w:val="24"/>
          <w:szCs w:val="24"/>
        </w:rPr>
        <w:t>General Manager</w:t>
      </w:r>
      <w:r w:rsidRPr="004E765E">
        <w:rPr>
          <w:rFonts w:ascii="Book Antiqua" w:hAnsi="Book Antiqua" w:cs="Arial"/>
          <w:bCs/>
          <w:sz w:val="24"/>
          <w:szCs w:val="24"/>
        </w:rPr>
        <w:t xml:space="preserve"> – Finance</w:t>
      </w:r>
      <w:r w:rsidR="001E163C">
        <w:rPr>
          <w:rFonts w:ascii="Book Antiqua" w:hAnsi="Book Antiqua" w:cs="Arial"/>
          <w:bCs/>
          <w:sz w:val="24"/>
          <w:szCs w:val="24"/>
        </w:rPr>
        <w:t>&amp; Accounts</w:t>
      </w:r>
      <w:r w:rsidRPr="004E765E">
        <w:rPr>
          <w:rFonts w:ascii="Book Antiqua" w:hAnsi="Book Antiqua" w:cs="Arial"/>
          <w:bCs/>
          <w:sz w:val="24"/>
          <w:szCs w:val="24"/>
        </w:rPr>
        <w:t xml:space="preserve">, </w:t>
      </w:r>
      <w:r w:rsidR="001E163C">
        <w:rPr>
          <w:rFonts w:ascii="Book Antiqua" w:hAnsi="Book Antiqua" w:cs="Arial"/>
          <w:bCs/>
          <w:sz w:val="24"/>
          <w:szCs w:val="24"/>
        </w:rPr>
        <w:t xml:space="preserve">Rajiv Gandhi Housing Corporation Limited, Bengaluru </w:t>
      </w:r>
      <w:r w:rsidRPr="004E765E">
        <w:rPr>
          <w:rFonts w:ascii="Book Antiqua" w:hAnsi="Book Antiqua" w:cs="Arial"/>
          <w:bCs/>
          <w:sz w:val="24"/>
          <w:szCs w:val="24"/>
        </w:rPr>
        <w:t>at telephone number: 080-</w:t>
      </w:r>
      <w:r w:rsidR="001E163C">
        <w:rPr>
          <w:rFonts w:ascii="Book Antiqua" w:hAnsi="Book Antiqua" w:cs="Arial"/>
          <w:bCs/>
          <w:sz w:val="24"/>
          <w:szCs w:val="24"/>
        </w:rPr>
        <w:t>23118888</w:t>
      </w:r>
      <w:r w:rsidRPr="004E765E">
        <w:rPr>
          <w:rFonts w:ascii="Book Antiqua" w:hAnsi="Book Antiqua" w:cs="Arial"/>
          <w:bCs/>
          <w:sz w:val="24"/>
          <w:szCs w:val="24"/>
        </w:rPr>
        <w:t>.</w:t>
      </w:r>
    </w:p>
    <w:p w:rsidR="007324AE" w:rsidRDefault="007324AE" w:rsidP="00174EB2">
      <w:pPr>
        <w:pStyle w:val="ListParagraph"/>
        <w:ind w:left="1418" w:hanging="709"/>
        <w:rPr>
          <w:rFonts w:ascii="Book Antiqua" w:hAnsi="Book Antiqua" w:cs="Tahoma"/>
          <w:u w:val="single"/>
        </w:rPr>
      </w:pPr>
    </w:p>
    <w:p w:rsidR="000A5B1A" w:rsidRDefault="000A5B1A" w:rsidP="00195A2B">
      <w:pPr>
        <w:ind w:left="360"/>
        <w:jc w:val="center"/>
        <w:rPr>
          <w:rFonts w:ascii="Book Antiqua" w:hAnsi="Book Antiqua" w:cs="Tahoma"/>
          <w:b/>
          <w:sz w:val="40"/>
          <w:szCs w:val="40"/>
          <w:u w:val="single"/>
        </w:rPr>
      </w:pPr>
    </w:p>
    <w:p w:rsidR="0059331F" w:rsidRDefault="0059331F" w:rsidP="00195A2B">
      <w:pPr>
        <w:ind w:left="360"/>
        <w:jc w:val="center"/>
        <w:rPr>
          <w:rFonts w:ascii="Book Antiqua" w:hAnsi="Book Antiqua" w:cs="Tahoma"/>
          <w:b/>
          <w:sz w:val="40"/>
          <w:szCs w:val="40"/>
          <w:u w:val="single"/>
        </w:rPr>
      </w:pPr>
      <w:r>
        <w:rPr>
          <w:rFonts w:ascii="Book Antiqua" w:hAnsi="Book Antiqua" w:cs="Tahoma"/>
          <w:b/>
          <w:sz w:val="40"/>
          <w:szCs w:val="40"/>
          <w:u w:val="single"/>
        </w:rPr>
        <w:lastRenderedPageBreak/>
        <w:t xml:space="preserve">Chapter </w:t>
      </w:r>
      <w:r w:rsidR="001E163C">
        <w:rPr>
          <w:rFonts w:ascii="Book Antiqua" w:hAnsi="Book Antiqua" w:cs="Tahoma"/>
          <w:b/>
          <w:sz w:val="40"/>
          <w:szCs w:val="40"/>
          <w:u w:val="single"/>
        </w:rPr>
        <w:t>5</w:t>
      </w:r>
    </w:p>
    <w:p w:rsidR="0059331F" w:rsidRDefault="0059331F" w:rsidP="0059331F">
      <w:pPr>
        <w:ind w:left="360"/>
        <w:jc w:val="center"/>
        <w:rPr>
          <w:rFonts w:ascii="Book Antiqua" w:hAnsi="Book Antiqua" w:cs="Tahoma"/>
          <w:b/>
          <w:sz w:val="32"/>
          <w:szCs w:val="32"/>
          <w:u w:val="single"/>
        </w:rPr>
      </w:pPr>
      <w:r>
        <w:rPr>
          <w:rFonts w:ascii="Book Antiqua" w:hAnsi="Book Antiqua" w:cs="Tahoma"/>
          <w:b/>
          <w:sz w:val="32"/>
          <w:szCs w:val="32"/>
          <w:u w:val="single"/>
        </w:rPr>
        <w:t xml:space="preserve">Terms of Reference </w:t>
      </w:r>
      <w:r w:rsidR="00290401">
        <w:rPr>
          <w:rFonts w:ascii="Book Antiqua" w:hAnsi="Book Antiqua" w:cs="Tahoma"/>
          <w:b/>
          <w:sz w:val="32"/>
          <w:szCs w:val="32"/>
          <w:u w:val="single"/>
        </w:rPr>
        <w:t>for placing Surplus Funds in Short – Term Fixed Deposits</w:t>
      </w:r>
      <w:r w:rsidR="000A5B1A">
        <w:rPr>
          <w:rFonts w:ascii="Book Antiqua" w:hAnsi="Book Antiqua" w:cs="Tahoma"/>
          <w:b/>
          <w:sz w:val="32"/>
          <w:szCs w:val="32"/>
          <w:u w:val="single"/>
        </w:rPr>
        <w:t xml:space="preserve"> / </w:t>
      </w:r>
      <w:r w:rsidR="00F2788C">
        <w:rPr>
          <w:rFonts w:ascii="Book Antiqua" w:hAnsi="Book Antiqua" w:cs="Tahoma"/>
          <w:b/>
          <w:sz w:val="32"/>
          <w:szCs w:val="32"/>
          <w:u w:val="single"/>
        </w:rPr>
        <w:t>S</w:t>
      </w:r>
      <w:r w:rsidR="000A5B1A">
        <w:rPr>
          <w:rFonts w:ascii="Book Antiqua" w:hAnsi="Book Antiqua" w:cs="Tahoma"/>
          <w:b/>
          <w:sz w:val="32"/>
          <w:szCs w:val="32"/>
          <w:u w:val="single"/>
        </w:rPr>
        <w:t>avings Bank account</w:t>
      </w:r>
      <w:r w:rsidR="00290401">
        <w:rPr>
          <w:rFonts w:ascii="Book Antiqua" w:hAnsi="Book Antiqua" w:cs="Tahoma"/>
          <w:b/>
          <w:sz w:val="32"/>
          <w:szCs w:val="32"/>
          <w:u w:val="single"/>
        </w:rPr>
        <w:t xml:space="preserve"> in Banks</w:t>
      </w:r>
    </w:p>
    <w:p w:rsidR="0059331F" w:rsidRPr="00B47A7F" w:rsidRDefault="00B47A7F" w:rsidP="00C443EB">
      <w:pPr>
        <w:numPr>
          <w:ilvl w:val="1"/>
          <w:numId w:val="13"/>
        </w:numPr>
        <w:spacing w:after="0" w:line="240" w:lineRule="auto"/>
        <w:ind w:left="720" w:hanging="630"/>
        <w:jc w:val="both"/>
        <w:rPr>
          <w:rFonts w:ascii="Book Antiqua" w:hAnsi="Book Antiqua" w:cs="Tahoma"/>
          <w:b/>
          <w:sz w:val="28"/>
          <w:szCs w:val="28"/>
        </w:rPr>
      </w:pPr>
      <w:r>
        <w:rPr>
          <w:rFonts w:ascii="Book Antiqua" w:hAnsi="Book Antiqua" w:cs="Tahoma"/>
          <w:b/>
          <w:sz w:val="28"/>
          <w:szCs w:val="28"/>
        </w:rPr>
        <w:t xml:space="preserve">Following are the </w:t>
      </w:r>
      <w:r w:rsidR="0059331F" w:rsidRPr="00B47A7F">
        <w:rPr>
          <w:rFonts w:ascii="Book Antiqua" w:hAnsi="Book Antiqua" w:cs="Tahoma"/>
          <w:b/>
          <w:sz w:val="28"/>
          <w:szCs w:val="28"/>
        </w:rPr>
        <w:t xml:space="preserve">General Terms and conditions </w:t>
      </w:r>
      <w:r w:rsidR="005011D7" w:rsidRPr="00B47A7F">
        <w:rPr>
          <w:rFonts w:ascii="Book Antiqua" w:hAnsi="Book Antiqua" w:cs="Tahoma"/>
          <w:b/>
          <w:sz w:val="28"/>
          <w:szCs w:val="28"/>
        </w:rPr>
        <w:t>govern</w:t>
      </w:r>
      <w:r w:rsidR="00203D14" w:rsidRPr="00B47A7F">
        <w:rPr>
          <w:rFonts w:ascii="Book Antiqua" w:hAnsi="Book Antiqua" w:cs="Tahoma"/>
          <w:b/>
          <w:sz w:val="28"/>
          <w:szCs w:val="28"/>
        </w:rPr>
        <w:t>ing the Investment of Surplus Funds</w:t>
      </w:r>
      <w:r>
        <w:rPr>
          <w:rFonts w:ascii="Book Antiqua" w:hAnsi="Book Antiqua" w:cs="Tahoma"/>
          <w:b/>
          <w:sz w:val="28"/>
          <w:szCs w:val="28"/>
        </w:rPr>
        <w:t xml:space="preserve"> as per this E-auction Document by </w:t>
      </w:r>
      <w:r w:rsidR="001E163C">
        <w:rPr>
          <w:rFonts w:ascii="Book Antiqua" w:hAnsi="Book Antiqua" w:cs="Tahoma"/>
          <w:b/>
          <w:sz w:val="28"/>
          <w:szCs w:val="28"/>
        </w:rPr>
        <w:t>RGHC</w:t>
      </w:r>
      <w:r>
        <w:rPr>
          <w:rFonts w:ascii="Book Antiqua" w:hAnsi="Book Antiqua" w:cs="Tahoma"/>
          <w:b/>
          <w:sz w:val="28"/>
          <w:szCs w:val="28"/>
        </w:rPr>
        <w:t>L</w:t>
      </w:r>
      <w:r w:rsidR="005011D7" w:rsidRPr="00B47A7F">
        <w:rPr>
          <w:rFonts w:ascii="Book Antiqua" w:hAnsi="Book Antiqua" w:cs="Tahoma"/>
          <w:b/>
          <w:sz w:val="28"/>
          <w:szCs w:val="28"/>
        </w:rPr>
        <w:t>:</w:t>
      </w:r>
    </w:p>
    <w:p w:rsidR="005011D7" w:rsidRDefault="005011D7" w:rsidP="005011D7">
      <w:pPr>
        <w:spacing w:after="0" w:line="240" w:lineRule="auto"/>
        <w:ind w:left="720"/>
        <w:jc w:val="both"/>
        <w:rPr>
          <w:rFonts w:ascii="Book Antiqua" w:hAnsi="Book Antiqua" w:cs="Tahoma"/>
          <w:b/>
        </w:rPr>
      </w:pPr>
    </w:p>
    <w:p w:rsidR="000A5B1A" w:rsidRDefault="000A5B1A" w:rsidP="000A5B1A">
      <w:pPr>
        <w:ind w:left="850" w:hanging="720"/>
        <w:jc w:val="both"/>
        <w:rPr>
          <w:rFonts w:ascii="Book Antiqua" w:hAnsi="Book Antiqua" w:cs="Tahoma"/>
        </w:rPr>
      </w:pPr>
      <w:r>
        <w:rPr>
          <w:rFonts w:ascii="Book Antiqua" w:hAnsi="Book Antiqua" w:cs="Tahoma"/>
        </w:rPr>
        <w:t>5.1</w:t>
      </w:r>
      <w:r>
        <w:rPr>
          <w:rFonts w:ascii="Book Antiqua" w:hAnsi="Book Antiqua" w:cs="Tahoma"/>
        </w:rPr>
        <w:tab/>
      </w:r>
      <w:r w:rsidR="00F25780">
        <w:rPr>
          <w:rFonts w:ascii="Book Antiqua" w:hAnsi="Book Antiqua" w:cs="Tahoma"/>
        </w:rPr>
        <w:t xml:space="preserve">The Right to Deposit in FD / SB Account </w:t>
      </w:r>
      <w:r w:rsidR="00CA10B7">
        <w:rPr>
          <w:rFonts w:ascii="Book Antiqua" w:hAnsi="Book Antiqua" w:cs="Tahoma"/>
        </w:rPr>
        <w:t>reserves with</w:t>
      </w:r>
      <w:r w:rsidR="00F25780">
        <w:rPr>
          <w:rFonts w:ascii="Book Antiqua" w:hAnsi="Book Antiqua" w:cs="Tahoma"/>
        </w:rPr>
        <w:t xml:space="preserve"> RGHCL.</w:t>
      </w:r>
    </w:p>
    <w:p w:rsidR="005011D7" w:rsidRPr="000A5B1A" w:rsidRDefault="000A5B1A" w:rsidP="000A5B1A">
      <w:pPr>
        <w:ind w:left="850" w:hanging="720"/>
        <w:jc w:val="both"/>
        <w:rPr>
          <w:rFonts w:ascii="Book Antiqua" w:hAnsi="Book Antiqua" w:cs="Tahoma"/>
          <w:b/>
        </w:rPr>
      </w:pPr>
      <w:r>
        <w:rPr>
          <w:rFonts w:ascii="Book Antiqua" w:hAnsi="Book Antiqua" w:cs="Tahoma"/>
        </w:rPr>
        <w:t>5.2</w:t>
      </w:r>
      <w:r>
        <w:rPr>
          <w:rFonts w:ascii="Book Antiqua" w:hAnsi="Book Antiqua" w:cs="Tahoma"/>
        </w:rPr>
        <w:tab/>
      </w:r>
      <w:r w:rsidR="005011D7" w:rsidRPr="000A5B1A">
        <w:rPr>
          <w:rFonts w:ascii="Book Antiqua" w:hAnsi="Book Antiqua" w:cs="Tahoma"/>
        </w:rPr>
        <w:t xml:space="preserve">The total outstanding investment in any particular Bank </w:t>
      </w:r>
      <w:r w:rsidR="006100B4" w:rsidRPr="000A5B1A">
        <w:rPr>
          <w:rFonts w:ascii="Book Antiqua" w:hAnsi="Book Antiqua" w:cs="Tahoma"/>
        </w:rPr>
        <w:t>(including</w:t>
      </w:r>
      <w:r w:rsidR="005011D7" w:rsidRPr="000A5B1A">
        <w:rPr>
          <w:rFonts w:ascii="Book Antiqua" w:hAnsi="Book Antiqua" w:cs="Tahoma"/>
        </w:rPr>
        <w:t xml:space="preserve"> all branches of the </w:t>
      </w:r>
      <w:proofErr w:type="gramStart"/>
      <w:r w:rsidR="005011D7" w:rsidRPr="000A5B1A">
        <w:rPr>
          <w:rFonts w:ascii="Book Antiqua" w:hAnsi="Book Antiqua" w:cs="Tahoma"/>
        </w:rPr>
        <w:t>Bank )</w:t>
      </w:r>
      <w:proofErr w:type="gramEnd"/>
      <w:r w:rsidR="005011D7" w:rsidRPr="000A5B1A">
        <w:rPr>
          <w:rFonts w:ascii="Book Antiqua" w:hAnsi="Book Antiqua" w:cs="Tahoma"/>
        </w:rPr>
        <w:t xml:space="preserve"> shall not exceed:</w:t>
      </w:r>
    </w:p>
    <w:p w:rsidR="00065B25" w:rsidRPr="00010B54" w:rsidRDefault="006100B4" w:rsidP="00065B25">
      <w:pPr>
        <w:pStyle w:val="ListParagraph"/>
        <w:numPr>
          <w:ilvl w:val="2"/>
          <w:numId w:val="45"/>
        </w:numPr>
        <w:jc w:val="both"/>
        <w:rPr>
          <w:rFonts w:ascii="Book Antiqua" w:hAnsi="Book Antiqua" w:cs="Tahoma"/>
        </w:rPr>
      </w:pPr>
      <w:r w:rsidRPr="00010B54">
        <w:rPr>
          <w:rFonts w:ascii="Book Antiqua" w:hAnsi="Book Antiqua" w:cs="Tahoma"/>
        </w:rPr>
        <w:t>Rs.</w:t>
      </w:r>
      <w:r w:rsidR="003C5847" w:rsidRPr="00010B54">
        <w:rPr>
          <w:rFonts w:ascii="Book Antiqua" w:hAnsi="Book Antiqua" w:cs="Tahoma"/>
        </w:rPr>
        <w:t>1</w:t>
      </w:r>
      <w:r w:rsidRPr="00010B54">
        <w:rPr>
          <w:rFonts w:ascii="Book Antiqua" w:hAnsi="Book Antiqua" w:cs="Tahoma"/>
        </w:rPr>
        <w:t>0</w:t>
      </w:r>
      <w:r w:rsidR="005011D7" w:rsidRPr="00010B54">
        <w:rPr>
          <w:rFonts w:ascii="Book Antiqua" w:hAnsi="Book Antiqua" w:cs="Tahoma"/>
        </w:rPr>
        <w:t xml:space="preserve">00.00 crore in a year or </w:t>
      </w:r>
      <w:r w:rsidR="00290401" w:rsidRPr="00010B54">
        <w:rPr>
          <w:rFonts w:ascii="Book Antiqua" w:hAnsi="Book Antiqua" w:cs="Tahoma"/>
        </w:rPr>
        <w:t>5</w:t>
      </w:r>
      <w:r w:rsidR="005011D7" w:rsidRPr="00010B54">
        <w:rPr>
          <w:rFonts w:ascii="Book Antiqua" w:hAnsi="Book Antiqua" w:cs="Tahoma"/>
        </w:rPr>
        <w:t>% of the Net worth whichever is lower i</w:t>
      </w:r>
      <w:r w:rsidR="00065B25" w:rsidRPr="00010B54">
        <w:rPr>
          <w:rFonts w:ascii="Book Antiqua" w:hAnsi="Book Antiqua" w:cs="Tahoma"/>
        </w:rPr>
        <w:t>n respect of Public Sector Bank</w:t>
      </w:r>
      <w:r w:rsidR="003C5847" w:rsidRPr="00010B54">
        <w:rPr>
          <w:rFonts w:ascii="Book Antiqua" w:hAnsi="Book Antiqua" w:cs="Tahoma"/>
        </w:rPr>
        <w:t xml:space="preserve">, if any Public sector bank is </w:t>
      </w:r>
      <w:r w:rsidR="00065B25" w:rsidRPr="00010B54">
        <w:rPr>
          <w:rFonts w:ascii="Book Antiqua" w:hAnsi="Book Antiqua" w:cs="Tahoma"/>
        </w:rPr>
        <w:t>merged with another Public sector bank on or after 01.04.2020</w:t>
      </w:r>
      <w:r w:rsidR="003C5847" w:rsidRPr="00010B54">
        <w:rPr>
          <w:rFonts w:ascii="Book Antiqua" w:hAnsi="Book Antiqua" w:cs="Tahoma"/>
        </w:rPr>
        <w:t xml:space="preserve"> the total outstanding investment limit is Rs.2000 crores in year or 5% of the Net worth whichever is lower</w:t>
      </w:r>
      <w:r w:rsidR="00065B25" w:rsidRPr="00010B54">
        <w:rPr>
          <w:rFonts w:ascii="Book Antiqua" w:hAnsi="Book Antiqua" w:cs="Tahoma"/>
        </w:rPr>
        <w:t>.</w:t>
      </w:r>
    </w:p>
    <w:p w:rsidR="005011D7" w:rsidRPr="00010B54" w:rsidRDefault="006100B4" w:rsidP="001E163C">
      <w:pPr>
        <w:pStyle w:val="ListParagraph"/>
        <w:numPr>
          <w:ilvl w:val="2"/>
          <w:numId w:val="45"/>
        </w:numPr>
        <w:jc w:val="both"/>
        <w:rPr>
          <w:rFonts w:ascii="Book Antiqua" w:hAnsi="Book Antiqua" w:cs="Tahoma"/>
        </w:rPr>
      </w:pPr>
      <w:r w:rsidRPr="00010B54">
        <w:rPr>
          <w:rFonts w:ascii="Book Antiqua" w:hAnsi="Book Antiqua" w:cs="Tahoma"/>
        </w:rPr>
        <w:t>Rs.</w:t>
      </w:r>
      <w:r w:rsidR="005011D7" w:rsidRPr="00010B54">
        <w:rPr>
          <w:rFonts w:ascii="Book Antiqua" w:hAnsi="Book Antiqua" w:cs="Tahoma"/>
        </w:rPr>
        <w:t>50.00 crore in a year or 5% of the Net Worth Whichever is lower in respect of Regional Rural Banks</w:t>
      </w:r>
      <w:r w:rsidR="003C5847" w:rsidRPr="00010B54">
        <w:rPr>
          <w:rFonts w:ascii="Book Antiqua" w:hAnsi="Book Antiqua" w:cs="Tahoma"/>
        </w:rPr>
        <w:t>, if two regional rural banks are merged together after 01.04.2020 the total outstanding investment limit is Rs.200 crores in year or 5% of the Net worth whichever is lower</w:t>
      </w:r>
    </w:p>
    <w:p w:rsidR="006100B4" w:rsidRPr="00A05F02" w:rsidRDefault="006100B4" w:rsidP="006100B4">
      <w:pPr>
        <w:pStyle w:val="ListParagraph"/>
        <w:numPr>
          <w:ilvl w:val="2"/>
          <w:numId w:val="45"/>
        </w:numPr>
        <w:jc w:val="both"/>
        <w:rPr>
          <w:rFonts w:ascii="Book Antiqua" w:hAnsi="Book Antiqua" w:cs="Tahoma"/>
        </w:rPr>
      </w:pPr>
      <w:r w:rsidRPr="00010B54">
        <w:rPr>
          <w:rFonts w:ascii="Book Antiqua" w:hAnsi="Book Antiqua" w:cs="Tahoma"/>
        </w:rPr>
        <w:t>Rs.300.00 crore in a year or 5% of the Net Worth Whichever</w:t>
      </w:r>
      <w:r w:rsidRPr="00A05F02">
        <w:rPr>
          <w:rFonts w:ascii="Book Antiqua" w:hAnsi="Book Antiqua" w:cs="Tahoma"/>
        </w:rPr>
        <w:t xml:space="preserve"> is lower in respect of Private Scheduled Commercial Banks</w:t>
      </w:r>
    </w:p>
    <w:p w:rsidR="005011D7" w:rsidRPr="005011D7" w:rsidRDefault="005011D7" w:rsidP="006A4541">
      <w:pPr>
        <w:spacing w:after="0" w:line="240" w:lineRule="auto"/>
        <w:ind w:left="851" w:hanging="709"/>
        <w:jc w:val="both"/>
        <w:rPr>
          <w:rFonts w:ascii="Book Antiqua" w:hAnsi="Book Antiqua" w:cs="Tahoma"/>
          <w:b/>
        </w:rPr>
      </w:pPr>
    </w:p>
    <w:p w:rsidR="000A5B1A" w:rsidRDefault="00A637BC" w:rsidP="000A5B1A">
      <w:pPr>
        <w:pStyle w:val="ListParagraph"/>
        <w:numPr>
          <w:ilvl w:val="1"/>
          <w:numId w:val="46"/>
        </w:numPr>
        <w:ind w:right="-306" w:hanging="218"/>
        <w:jc w:val="both"/>
        <w:rPr>
          <w:rFonts w:ascii="Book Antiqua" w:hAnsi="Book Antiqua" w:cs="Tahoma"/>
        </w:rPr>
      </w:pPr>
      <w:r w:rsidRPr="000A5B1A">
        <w:rPr>
          <w:rFonts w:ascii="Book Antiqua" w:hAnsi="Book Antiqua" w:cs="Tahoma"/>
        </w:rPr>
        <w:t xml:space="preserve">Only Banks incorporated in India </w:t>
      </w:r>
      <w:r w:rsidR="00290401" w:rsidRPr="000A5B1A">
        <w:rPr>
          <w:rFonts w:ascii="Book Antiqua" w:hAnsi="Book Antiqua" w:cs="Tahoma"/>
        </w:rPr>
        <w:t>are</w:t>
      </w:r>
      <w:r w:rsidRPr="000A5B1A">
        <w:rPr>
          <w:rFonts w:ascii="Book Antiqua" w:hAnsi="Book Antiqua" w:cs="Tahoma"/>
        </w:rPr>
        <w:t xml:space="preserve"> considered.  Foreign </w:t>
      </w:r>
      <w:r w:rsidR="00F25780">
        <w:rPr>
          <w:rFonts w:ascii="Book Antiqua" w:hAnsi="Book Antiqua" w:cs="Tahoma"/>
        </w:rPr>
        <w:t xml:space="preserve">&amp; Private </w:t>
      </w:r>
      <w:r w:rsidRPr="000A5B1A">
        <w:rPr>
          <w:rFonts w:ascii="Book Antiqua" w:hAnsi="Book Antiqua" w:cs="Tahoma"/>
        </w:rPr>
        <w:t xml:space="preserve">Banks are not </w:t>
      </w:r>
    </w:p>
    <w:p w:rsidR="00A637BC" w:rsidRPr="000A5B1A" w:rsidRDefault="0089007D" w:rsidP="000A5B1A">
      <w:pPr>
        <w:pStyle w:val="ListParagraph"/>
        <w:ind w:left="360"/>
        <w:jc w:val="both"/>
        <w:rPr>
          <w:rFonts w:ascii="Book Antiqua" w:hAnsi="Book Antiqua" w:cs="Tahoma"/>
        </w:rPr>
      </w:pPr>
      <w:r>
        <w:rPr>
          <w:rFonts w:ascii="Book Antiqua" w:hAnsi="Book Antiqua" w:cs="Tahoma"/>
        </w:rPr>
        <w:t xml:space="preserve">       </w:t>
      </w:r>
      <w:r w:rsidR="00A637BC" w:rsidRPr="000A5B1A">
        <w:rPr>
          <w:rFonts w:ascii="Book Antiqua" w:hAnsi="Book Antiqua" w:cs="Tahoma"/>
        </w:rPr>
        <w:t>considered.</w:t>
      </w:r>
    </w:p>
    <w:p w:rsidR="00A637BC" w:rsidRDefault="00A637BC" w:rsidP="006A4541">
      <w:pPr>
        <w:spacing w:after="0" w:line="240" w:lineRule="auto"/>
        <w:ind w:left="851" w:hanging="709"/>
        <w:jc w:val="both"/>
        <w:rPr>
          <w:rFonts w:ascii="Book Antiqua" w:hAnsi="Book Antiqua" w:cs="Tahoma"/>
        </w:rPr>
      </w:pPr>
    </w:p>
    <w:p w:rsidR="005011D7" w:rsidRPr="00DE3709" w:rsidRDefault="005011D7" w:rsidP="000A5B1A">
      <w:pPr>
        <w:pStyle w:val="ListParagraph"/>
        <w:numPr>
          <w:ilvl w:val="1"/>
          <w:numId w:val="46"/>
        </w:numPr>
        <w:ind w:left="851" w:hanging="709"/>
        <w:jc w:val="both"/>
        <w:rPr>
          <w:rFonts w:ascii="Book Antiqua" w:hAnsi="Book Antiqua" w:cs="Tahoma"/>
        </w:rPr>
      </w:pPr>
      <w:r w:rsidRPr="00DE3709">
        <w:rPr>
          <w:rFonts w:ascii="Book Antiqua" w:hAnsi="Book Antiqua" w:cs="Tahoma"/>
        </w:rPr>
        <w:t>While Investing in Fixed Deposits, the benefit of Bulk Deposit rates shall be considered.</w:t>
      </w:r>
    </w:p>
    <w:p w:rsidR="005011D7" w:rsidRDefault="005011D7" w:rsidP="006A4541">
      <w:pPr>
        <w:spacing w:after="0" w:line="240" w:lineRule="auto"/>
        <w:ind w:left="851" w:hanging="709"/>
        <w:jc w:val="both"/>
        <w:rPr>
          <w:rFonts w:ascii="Book Antiqua" w:hAnsi="Book Antiqua" w:cs="Tahoma"/>
        </w:rPr>
      </w:pPr>
    </w:p>
    <w:p w:rsidR="005011D7" w:rsidRPr="00DE3709" w:rsidRDefault="005011D7" w:rsidP="000A5B1A">
      <w:pPr>
        <w:pStyle w:val="ListParagraph"/>
        <w:numPr>
          <w:ilvl w:val="1"/>
          <w:numId w:val="46"/>
        </w:numPr>
        <w:ind w:left="851" w:hanging="709"/>
        <w:jc w:val="both"/>
        <w:rPr>
          <w:rFonts w:ascii="Book Antiqua" w:hAnsi="Book Antiqua" w:cs="Tahoma"/>
        </w:rPr>
      </w:pPr>
      <w:r w:rsidRPr="00DE3709">
        <w:rPr>
          <w:rFonts w:ascii="Book Antiqua" w:hAnsi="Book Antiqua" w:cs="Tahoma"/>
        </w:rPr>
        <w:t xml:space="preserve">Normally on any particular day, investment in Fixed Deposits shall not be made in more than 3 banks as long as the exposure limit is not exhausted. </w:t>
      </w:r>
    </w:p>
    <w:p w:rsidR="005011D7" w:rsidRDefault="005011D7" w:rsidP="006A4541">
      <w:pPr>
        <w:spacing w:after="0" w:line="240" w:lineRule="auto"/>
        <w:ind w:left="851" w:hanging="709"/>
        <w:jc w:val="both"/>
        <w:rPr>
          <w:rFonts w:ascii="Book Antiqua" w:hAnsi="Book Antiqua" w:cs="Tahoma"/>
        </w:rPr>
      </w:pPr>
    </w:p>
    <w:p w:rsidR="005011D7" w:rsidRPr="00DE3709" w:rsidRDefault="005011D7" w:rsidP="000A5B1A">
      <w:pPr>
        <w:pStyle w:val="ListParagraph"/>
        <w:numPr>
          <w:ilvl w:val="1"/>
          <w:numId w:val="46"/>
        </w:numPr>
        <w:ind w:left="851" w:hanging="709"/>
        <w:jc w:val="both"/>
        <w:rPr>
          <w:rFonts w:ascii="Book Antiqua" w:hAnsi="Book Antiqua" w:cs="Tahoma"/>
        </w:rPr>
      </w:pPr>
      <w:r w:rsidRPr="00DE3709">
        <w:rPr>
          <w:rFonts w:ascii="Book Antiqua" w:hAnsi="Book Antiqua" w:cs="Tahoma"/>
        </w:rPr>
        <w:t xml:space="preserve">The amount of investment at any point of time shall be made in single branch of the selected bank unless it is beneficial to the Company to spread the investment in more than one branch. </w:t>
      </w:r>
    </w:p>
    <w:p w:rsidR="005011D7" w:rsidRDefault="005011D7" w:rsidP="006A4541">
      <w:pPr>
        <w:pStyle w:val="ListParagraph"/>
        <w:ind w:left="851" w:hanging="709"/>
        <w:rPr>
          <w:rFonts w:ascii="Book Antiqua" w:hAnsi="Book Antiqua" w:cs="Tahoma"/>
        </w:rPr>
      </w:pPr>
    </w:p>
    <w:p w:rsidR="005011D7" w:rsidRPr="00DE3709" w:rsidRDefault="005011D7" w:rsidP="000A5B1A">
      <w:pPr>
        <w:pStyle w:val="ListParagraph"/>
        <w:numPr>
          <w:ilvl w:val="1"/>
          <w:numId w:val="46"/>
        </w:numPr>
        <w:ind w:left="851" w:hanging="709"/>
        <w:jc w:val="both"/>
        <w:rPr>
          <w:rFonts w:ascii="Book Antiqua" w:hAnsi="Book Antiqua" w:cs="Tahoma"/>
        </w:rPr>
      </w:pPr>
      <w:r w:rsidRPr="00DE3709">
        <w:rPr>
          <w:rFonts w:ascii="Book Antiqua" w:hAnsi="Book Antiqua" w:cs="Tahoma"/>
        </w:rPr>
        <w:t xml:space="preserve">All the criteria being equal, preference shall be given to the Bank which is the serving bank of the investor Entity or which is participating in the development / Borrowing </w:t>
      </w:r>
      <w:r w:rsidR="004536D1" w:rsidRPr="00DE3709">
        <w:rPr>
          <w:rFonts w:ascii="Book Antiqua" w:hAnsi="Book Antiqua" w:cs="Tahoma"/>
        </w:rPr>
        <w:t>program of</w:t>
      </w:r>
      <w:r w:rsidR="00853D48">
        <w:rPr>
          <w:rFonts w:ascii="Book Antiqua" w:hAnsi="Book Antiqua" w:cs="Tahoma"/>
        </w:rPr>
        <w:t xml:space="preserve"> </w:t>
      </w:r>
      <w:r w:rsidR="00A35D27">
        <w:rPr>
          <w:rFonts w:ascii="Book Antiqua" w:hAnsi="Book Antiqua" w:cs="Tahoma"/>
        </w:rPr>
        <w:t>RGHC</w:t>
      </w:r>
      <w:r w:rsidRPr="00DE3709">
        <w:rPr>
          <w:rFonts w:ascii="Book Antiqua" w:hAnsi="Book Antiqua" w:cs="Tahoma"/>
        </w:rPr>
        <w:t>L</w:t>
      </w:r>
      <w:r w:rsidR="008F30EA" w:rsidRPr="00DE3709">
        <w:rPr>
          <w:rFonts w:ascii="Book Antiqua" w:hAnsi="Book Antiqua" w:cs="Tahoma"/>
        </w:rPr>
        <w:t>.</w:t>
      </w:r>
    </w:p>
    <w:p w:rsidR="008F30EA" w:rsidRPr="00A35D27" w:rsidRDefault="008F30EA" w:rsidP="006A4541">
      <w:pPr>
        <w:pStyle w:val="ListParagraph"/>
        <w:ind w:left="851" w:hanging="709"/>
        <w:rPr>
          <w:rFonts w:ascii="Book Antiqua" w:hAnsi="Book Antiqua" w:cs="Tahoma"/>
          <w:sz w:val="18"/>
        </w:rPr>
      </w:pPr>
    </w:p>
    <w:p w:rsidR="008F30EA" w:rsidRPr="00DE3709" w:rsidRDefault="008F30EA" w:rsidP="000A5B1A">
      <w:pPr>
        <w:pStyle w:val="ListParagraph"/>
        <w:numPr>
          <w:ilvl w:val="1"/>
          <w:numId w:val="46"/>
        </w:numPr>
        <w:ind w:left="851" w:hanging="709"/>
        <w:jc w:val="both"/>
        <w:rPr>
          <w:rFonts w:ascii="Book Antiqua" w:hAnsi="Book Antiqua" w:cs="Tahoma"/>
        </w:rPr>
      </w:pPr>
      <w:r w:rsidRPr="00DE3709">
        <w:rPr>
          <w:rFonts w:ascii="Book Antiqua" w:hAnsi="Book Antiqua" w:cs="Tahoma"/>
        </w:rPr>
        <w:lastRenderedPageBreak/>
        <w:t>The ratio of Investing in Fixed Deposits shall satisfy the following criteria</w:t>
      </w:r>
      <w:r w:rsidR="004536D1" w:rsidRPr="00DE3709">
        <w:rPr>
          <w:rFonts w:ascii="Book Antiqua" w:hAnsi="Book Antiqua" w:cs="Tahoma"/>
        </w:rPr>
        <w:t xml:space="preserve"> (within the overall limits)</w:t>
      </w:r>
      <w:r w:rsidRPr="00DE3709">
        <w:rPr>
          <w:rFonts w:ascii="Book Antiqua" w:hAnsi="Book Antiqua" w:cs="Tahoma"/>
        </w:rPr>
        <w:t>:</w:t>
      </w:r>
    </w:p>
    <w:p w:rsidR="008F30EA" w:rsidRPr="00A35D27" w:rsidRDefault="008F30EA" w:rsidP="006A4541">
      <w:pPr>
        <w:pStyle w:val="ListParagraph"/>
        <w:ind w:left="851" w:hanging="709"/>
        <w:rPr>
          <w:rFonts w:ascii="Book Antiqua" w:hAnsi="Book Antiqua" w:cs="Tahoma"/>
          <w:sz w:val="14"/>
        </w:rPr>
      </w:pPr>
    </w:p>
    <w:p w:rsidR="008F30EA" w:rsidRDefault="008F30EA" w:rsidP="000A5B1A">
      <w:pPr>
        <w:pStyle w:val="ListParagraph"/>
        <w:numPr>
          <w:ilvl w:val="2"/>
          <w:numId w:val="46"/>
        </w:numPr>
        <w:ind w:left="1701" w:hanging="850"/>
        <w:jc w:val="both"/>
        <w:rPr>
          <w:rFonts w:ascii="Book Antiqua" w:hAnsi="Book Antiqua" w:cs="Tahoma"/>
        </w:rPr>
      </w:pPr>
      <w:r w:rsidRPr="00DE3709">
        <w:rPr>
          <w:rFonts w:ascii="Book Antiqua" w:hAnsi="Book Antiqua" w:cs="Tahoma"/>
        </w:rPr>
        <w:t>Not less than 70% of the availability of surplus funds, that is available at the time of investment in Public Sector Banks including Regional Rural Banks (RRBS).</w:t>
      </w:r>
    </w:p>
    <w:p w:rsidR="00942651" w:rsidRPr="00942651" w:rsidRDefault="00942651" w:rsidP="00942651">
      <w:pPr>
        <w:pStyle w:val="ListParagraph"/>
        <w:ind w:left="1701"/>
        <w:jc w:val="both"/>
        <w:rPr>
          <w:rFonts w:ascii="Book Antiqua" w:hAnsi="Book Antiqua" w:cs="Tahoma"/>
          <w:sz w:val="10"/>
        </w:rPr>
      </w:pPr>
    </w:p>
    <w:p w:rsidR="008F30EA" w:rsidRDefault="008F30EA" w:rsidP="000A5B1A">
      <w:pPr>
        <w:pStyle w:val="ListParagraph"/>
        <w:numPr>
          <w:ilvl w:val="2"/>
          <w:numId w:val="46"/>
        </w:numPr>
        <w:ind w:left="1701" w:hanging="850"/>
        <w:jc w:val="both"/>
        <w:rPr>
          <w:rFonts w:ascii="Book Antiqua" w:hAnsi="Book Antiqua" w:cs="Tahoma"/>
        </w:rPr>
      </w:pPr>
      <w:r w:rsidRPr="00DE3709">
        <w:rPr>
          <w:rFonts w:ascii="Book Antiqua" w:hAnsi="Book Antiqua" w:cs="Tahoma"/>
        </w:rPr>
        <w:t xml:space="preserve">Not less than 30% of the availability of surplus funds, that is available at the time of investment in Private Sector Schedules Commercial Banks, provided the yield is competitive when compared with that if Public Sector Banks including RRBS and have participated in the borrowing program of </w:t>
      </w:r>
      <w:r w:rsidR="00A35D27">
        <w:rPr>
          <w:rFonts w:ascii="Book Antiqua" w:hAnsi="Book Antiqua" w:cs="Tahoma"/>
        </w:rPr>
        <w:t>RGHC</w:t>
      </w:r>
      <w:r w:rsidRPr="00DE3709">
        <w:rPr>
          <w:rFonts w:ascii="Book Antiqua" w:hAnsi="Book Antiqua" w:cs="Tahoma"/>
        </w:rPr>
        <w:t>L.</w:t>
      </w:r>
    </w:p>
    <w:p w:rsidR="00942651" w:rsidRPr="00942651" w:rsidRDefault="00942651" w:rsidP="00942651">
      <w:pPr>
        <w:pStyle w:val="ListParagraph"/>
        <w:rPr>
          <w:rFonts w:ascii="Book Antiqua" w:hAnsi="Book Antiqua" w:cs="Tahoma"/>
          <w:sz w:val="2"/>
        </w:rPr>
      </w:pPr>
    </w:p>
    <w:p w:rsidR="00942651" w:rsidRPr="00DE3709" w:rsidRDefault="00942651" w:rsidP="00942651">
      <w:pPr>
        <w:pStyle w:val="ListParagraph"/>
        <w:ind w:left="1701"/>
        <w:jc w:val="both"/>
        <w:rPr>
          <w:rFonts w:ascii="Book Antiqua" w:hAnsi="Book Antiqua" w:cs="Tahoma"/>
        </w:rPr>
      </w:pPr>
    </w:p>
    <w:p w:rsidR="008F30EA" w:rsidRPr="00DE3709" w:rsidRDefault="008F30EA" w:rsidP="000A5B1A">
      <w:pPr>
        <w:pStyle w:val="ListParagraph"/>
        <w:numPr>
          <w:ilvl w:val="2"/>
          <w:numId w:val="46"/>
        </w:numPr>
        <w:ind w:left="1701" w:hanging="850"/>
        <w:jc w:val="both"/>
        <w:rPr>
          <w:rFonts w:ascii="Book Antiqua" w:hAnsi="Book Antiqua" w:cs="Tahoma"/>
        </w:rPr>
      </w:pPr>
      <w:r w:rsidRPr="00DE3709">
        <w:rPr>
          <w:rFonts w:ascii="Book Antiqua" w:hAnsi="Book Antiqua" w:cs="Tahoma"/>
        </w:rPr>
        <w:t>If the Competitive rates are not forthcoming from the Private Sector Banks for the amount earmarked for investment in the</w:t>
      </w:r>
      <w:r w:rsidR="008A5E17">
        <w:rPr>
          <w:rFonts w:ascii="Book Antiqua" w:hAnsi="Book Antiqua" w:cs="Tahoma"/>
        </w:rPr>
        <w:t xml:space="preserve"> category</w:t>
      </w:r>
      <w:r w:rsidRPr="00DE3709">
        <w:rPr>
          <w:rFonts w:ascii="Book Antiqua" w:hAnsi="Book Antiqua" w:cs="Tahoma"/>
        </w:rPr>
        <w:t>, in such case, the Investor Entity may take a decision to invest this amount also in Public Sector Banks.</w:t>
      </w:r>
    </w:p>
    <w:p w:rsidR="0059331F" w:rsidRPr="007E6DC8" w:rsidRDefault="0059331F" w:rsidP="006A4541">
      <w:pPr>
        <w:spacing w:after="0"/>
        <w:ind w:left="851" w:hanging="709"/>
        <w:jc w:val="both"/>
        <w:rPr>
          <w:rFonts w:ascii="Book Antiqua" w:hAnsi="Book Antiqua" w:cs="Tahoma"/>
          <w:b/>
          <w:sz w:val="16"/>
          <w:szCs w:val="16"/>
        </w:rPr>
      </w:pPr>
    </w:p>
    <w:p w:rsidR="002721B4" w:rsidRPr="00DE3709" w:rsidRDefault="002721B4" w:rsidP="000A5B1A">
      <w:pPr>
        <w:pStyle w:val="ListParagraph"/>
        <w:numPr>
          <w:ilvl w:val="1"/>
          <w:numId w:val="46"/>
        </w:numPr>
        <w:ind w:left="851" w:hanging="709"/>
        <w:jc w:val="both"/>
        <w:rPr>
          <w:rFonts w:ascii="Book Antiqua" w:hAnsi="Book Antiqua" w:cs="Tahoma"/>
        </w:rPr>
      </w:pPr>
      <w:r w:rsidRPr="00DE3709">
        <w:rPr>
          <w:rFonts w:ascii="Book Antiqua" w:hAnsi="Book Antiqua" w:cs="Tahoma"/>
        </w:rPr>
        <w:t xml:space="preserve">This is the direct investment by </w:t>
      </w:r>
      <w:r w:rsidR="00A35D27">
        <w:rPr>
          <w:rFonts w:ascii="Book Antiqua" w:hAnsi="Book Antiqua" w:cs="Tahoma"/>
        </w:rPr>
        <w:t>RGHC</w:t>
      </w:r>
      <w:r w:rsidRPr="00DE3709">
        <w:rPr>
          <w:rFonts w:ascii="Book Antiqua" w:hAnsi="Book Antiqua" w:cs="Tahoma"/>
        </w:rPr>
        <w:t>L.  Bank should not involve any Broker / intermediary / middle men while accepting investment.</w:t>
      </w:r>
    </w:p>
    <w:p w:rsidR="002721B4" w:rsidRDefault="002721B4" w:rsidP="006A4541">
      <w:pPr>
        <w:spacing w:after="0" w:line="240" w:lineRule="auto"/>
        <w:ind w:left="851" w:hanging="709"/>
        <w:jc w:val="both"/>
        <w:rPr>
          <w:rFonts w:ascii="Book Antiqua" w:hAnsi="Book Antiqua" w:cs="Tahoma"/>
        </w:rPr>
      </w:pPr>
    </w:p>
    <w:p w:rsidR="002721B4" w:rsidRPr="00DE3709" w:rsidRDefault="002721B4" w:rsidP="000A5B1A">
      <w:pPr>
        <w:pStyle w:val="ListParagraph"/>
        <w:numPr>
          <w:ilvl w:val="1"/>
          <w:numId w:val="46"/>
        </w:numPr>
        <w:ind w:left="851" w:hanging="709"/>
        <w:jc w:val="both"/>
        <w:rPr>
          <w:rFonts w:ascii="Book Antiqua" w:hAnsi="Book Antiqua" w:cs="Tahoma"/>
        </w:rPr>
      </w:pPr>
      <w:r w:rsidRPr="00DE3709">
        <w:rPr>
          <w:rFonts w:ascii="Book Antiqua" w:hAnsi="Book Antiqua" w:cs="Tahoma"/>
        </w:rPr>
        <w:t xml:space="preserve">No Fee / Brokerage / incentive shall be paid to any Broker / intermediary / middlemen for this investment.  All benefits that will accrue shall be passed on to </w:t>
      </w:r>
      <w:r w:rsidR="00A35D27">
        <w:rPr>
          <w:rFonts w:ascii="Book Antiqua" w:hAnsi="Book Antiqua" w:cs="Tahoma"/>
        </w:rPr>
        <w:t>RGHC</w:t>
      </w:r>
      <w:r w:rsidRPr="00DE3709">
        <w:rPr>
          <w:rFonts w:ascii="Book Antiqua" w:hAnsi="Book Antiqua" w:cs="Tahoma"/>
        </w:rPr>
        <w:t>L.</w:t>
      </w:r>
    </w:p>
    <w:p w:rsidR="00195A2B" w:rsidRPr="00A9775C" w:rsidRDefault="00195A2B" w:rsidP="006A4541">
      <w:pPr>
        <w:spacing w:after="0" w:line="240" w:lineRule="auto"/>
        <w:ind w:left="851" w:hanging="709"/>
        <w:jc w:val="both"/>
        <w:rPr>
          <w:rFonts w:ascii="Book Antiqua" w:hAnsi="Book Antiqua" w:cs="Tahoma"/>
          <w:sz w:val="16"/>
          <w:szCs w:val="16"/>
        </w:rPr>
      </w:pPr>
    </w:p>
    <w:p w:rsidR="0059331F" w:rsidRPr="00DE3709" w:rsidRDefault="002721B4" w:rsidP="000A5B1A">
      <w:pPr>
        <w:pStyle w:val="ListParagraph"/>
        <w:numPr>
          <w:ilvl w:val="1"/>
          <w:numId w:val="46"/>
        </w:numPr>
        <w:ind w:left="851" w:hanging="709"/>
        <w:jc w:val="both"/>
        <w:rPr>
          <w:rFonts w:ascii="Book Antiqua" w:hAnsi="Book Antiqua" w:cs="Tahoma"/>
        </w:rPr>
      </w:pPr>
      <w:r w:rsidRPr="00DE3709">
        <w:rPr>
          <w:rFonts w:ascii="Book Antiqua" w:hAnsi="Book Antiqua" w:cs="Tahoma"/>
        </w:rPr>
        <w:t xml:space="preserve">Banks should not grant any loan against the Fixed Deposits placed by </w:t>
      </w:r>
      <w:r w:rsidR="00A35D27">
        <w:rPr>
          <w:rFonts w:ascii="Book Antiqua" w:hAnsi="Book Antiqua" w:cs="Tahoma"/>
        </w:rPr>
        <w:t>RGHC</w:t>
      </w:r>
      <w:r w:rsidRPr="00DE3709">
        <w:rPr>
          <w:rFonts w:ascii="Book Antiqua" w:hAnsi="Book Antiqua" w:cs="Tahoma"/>
        </w:rPr>
        <w:t>L.</w:t>
      </w:r>
    </w:p>
    <w:p w:rsidR="00195A2B" w:rsidRPr="00A9775C" w:rsidRDefault="00195A2B" w:rsidP="006A4541">
      <w:pPr>
        <w:pStyle w:val="ListParagraph"/>
        <w:ind w:left="851" w:hanging="709"/>
        <w:rPr>
          <w:rFonts w:ascii="Book Antiqua" w:hAnsi="Book Antiqua" w:cs="Tahoma"/>
          <w:sz w:val="16"/>
          <w:szCs w:val="16"/>
        </w:rPr>
      </w:pPr>
    </w:p>
    <w:p w:rsidR="0059331F" w:rsidRPr="00DE3709" w:rsidRDefault="002721B4" w:rsidP="000A5B1A">
      <w:pPr>
        <w:pStyle w:val="ListParagraph"/>
        <w:numPr>
          <w:ilvl w:val="1"/>
          <w:numId w:val="46"/>
        </w:numPr>
        <w:ind w:left="851" w:hanging="709"/>
        <w:jc w:val="both"/>
        <w:rPr>
          <w:rFonts w:ascii="Book Antiqua" w:hAnsi="Book Antiqua" w:cs="Tahoma"/>
        </w:rPr>
      </w:pPr>
      <w:r w:rsidRPr="00DE3709">
        <w:rPr>
          <w:rFonts w:ascii="Book Antiqua" w:hAnsi="Book Antiqua" w:cs="Tahoma"/>
        </w:rPr>
        <w:t xml:space="preserve">Fixed Deposit </w:t>
      </w:r>
      <w:r w:rsidR="00A35D27" w:rsidRPr="00DE3709">
        <w:rPr>
          <w:rFonts w:ascii="Book Antiqua" w:hAnsi="Book Antiqua" w:cs="Tahoma"/>
        </w:rPr>
        <w:t>receipts duly</w:t>
      </w:r>
      <w:r w:rsidRPr="00DE3709">
        <w:rPr>
          <w:rFonts w:ascii="Book Antiqua" w:hAnsi="Book Antiqua" w:cs="Tahoma"/>
        </w:rPr>
        <w:t xml:space="preserve"> certified by the Bank shall be issued immediately after realization of the money.</w:t>
      </w:r>
    </w:p>
    <w:p w:rsidR="00195A2B" w:rsidRPr="00A9775C" w:rsidRDefault="00195A2B" w:rsidP="006A4541">
      <w:pPr>
        <w:pStyle w:val="ListParagraph"/>
        <w:ind w:left="851" w:hanging="709"/>
        <w:rPr>
          <w:rFonts w:ascii="Book Antiqua" w:hAnsi="Book Antiqua" w:cs="Tahoma"/>
          <w:sz w:val="16"/>
          <w:szCs w:val="16"/>
        </w:rPr>
      </w:pPr>
    </w:p>
    <w:p w:rsidR="0059331F" w:rsidRPr="00DE3709" w:rsidRDefault="002721B4" w:rsidP="000A5B1A">
      <w:pPr>
        <w:pStyle w:val="ListParagraph"/>
        <w:numPr>
          <w:ilvl w:val="1"/>
          <w:numId w:val="46"/>
        </w:numPr>
        <w:ind w:left="851" w:hanging="709"/>
        <w:jc w:val="both"/>
        <w:rPr>
          <w:rFonts w:ascii="Book Antiqua" w:hAnsi="Book Antiqua" w:cs="Tahoma"/>
        </w:rPr>
      </w:pPr>
      <w:r w:rsidRPr="00DE3709">
        <w:rPr>
          <w:rFonts w:ascii="Book Antiqua" w:hAnsi="Book Antiqua" w:cs="Tahoma"/>
        </w:rPr>
        <w:t>In case, the maturity date falls on any General Holiday / Public Holiday, Interest at the contracted rate shall be paid till the next working day.</w:t>
      </w:r>
    </w:p>
    <w:p w:rsidR="00356F41" w:rsidRDefault="00356F41" w:rsidP="006A4541">
      <w:pPr>
        <w:pStyle w:val="ListParagraph"/>
        <w:ind w:left="851" w:hanging="709"/>
        <w:rPr>
          <w:rFonts w:ascii="Book Antiqua" w:hAnsi="Book Antiqua" w:cs="Tahoma"/>
        </w:rPr>
      </w:pPr>
    </w:p>
    <w:p w:rsidR="00356F41" w:rsidRPr="00D5777B" w:rsidRDefault="00356F41" w:rsidP="000A5B1A">
      <w:pPr>
        <w:pStyle w:val="ListParagraph"/>
        <w:numPr>
          <w:ilvl w:val="1"/>
          <w:numId w:val="46"/>
        </w:numPr>
        <w:ind w:left="851" w:hanging="709"/>
        <w:jc w:val="both"/>
        <w:rPr>
          <w:rFonts w:ascii="Book Antiqua" w:hAnsi="Book Antiqua" w:cs="Tahoma"/>
        </w:rPr>
      </w:pPr>
      <w:r w:rsidRPr="00A05F02">
        <w:rPr>
          <w:rFonts w:ascii="Book Antiqua" w:hAnsi="Book Antiqua" w:cs="Tahoma"/>
        </w:rPr>
        <w:t xml:space="preserve">Rate of Interest quoted shall be firm / valid for </w:t>
      </w:r>
      <w:r w:rsidR="00986D19" w:rsidRPr="00A05F02">
        <w:rPr>
          <w:rFonts w:ascii="Book Antiqua" w:hAnsi="Book Antiqua" w:cs="Tahoma"/>
        </w:rPr>
        <w:t>3</w:t>
      </w:r>
      <w:r w:rsidRPr="00A05F02">
        <w:rPr>
          <w:rFonts w:ascii="Book Antiqua" w:hAnsi="Book Antiqua" w:cs="Tahoma"/>
        </w:rPr>
        <w:t xml:space="preserve"> days from the date of closure of </w:t>
      </w:r>
      <w:r w:rsidR="00B47740" w:rsidRPr="00A05F02">
        <w:rPr>
          <w:rFonts w:ascii="Book Antiqua" w:hAnsi="Book Antiqua" w:cs="Tahoma"/>
        </w:rPr>
        <w:t>Bid</w:t>
      </w:r>
      <w:r w:rsidRPr="00A05F02">
        <w:rPr>
          <w:rFonts w:ascii="Book Antiqua" w:hAnsi="Book Antiqua" w:cs="Tahoma"/>
        </w:rPr>
        <w:t>.</w:t>
      </w:r>
      <w:r w:rsidRPr="00D5777B">
        <w:rPr>
          <w:rFonts w:ascii="Book Antiqua" w:hAnsi="Book Antiqua" w:cs="Tahoma"/>
        </w:rPr>
        <w:t xml:space="preserve"> </w:t>
      </w:r>
      <w:r w:rsidRPr="00D5777B">
        <w:rPr>
          <w:rFonts w:ascii="Book Antiqua" w:hAnsi="Book Antiqua"/>
        </w:rPr>
        <w:t xml:space="preserve">In case of any upward revision in the Deposit rate, same should be passed on to </w:t>
      </w:r>
      <w:r w:rsidR="00A35D27" w:rsidRPr="00D5777B">
        <w:rPr>
          <w:rFonts w:ascii="Book Antiqua" w:hAnsi="Book Antiqua"/>
        </w:rPr>
        <w:t>RGHC</w:t>
      </w:r>
      <w:r w:rsidRPr="00D5777B">
        <w:rPr>
          <w:rFonts w:ascii="Book Antiqua" w:hAnsi="Book Antiqua"/>
        </w:rPr>
        <w:t>L.</w:t>
      </w:r>
    </w:p>
    <w:p w:rsidR="009F618D" w:rsidRPr="00A35D27" w:rsidRDefault="009F618D" w:rsidP="006A4541">
      <w:pPr>
        <w:pStyle w:val="ListParagraph"/>
        <w:ind w:left="851" w:hanging="709"/>
        <w:rPr>
          <w:rFonts w:ascii="Book Antiqua" w:hAnsi="Book Antiqua" w:cs="Tahoma"/>
          <w:sz w:val="12"/>
        </w:rPr>
      </w:pPr>
    </w:p>
    <w:p w:rsidR="009F618D" w:rsidRPr="00DE3709" w:rsidRDefault="009F618D" w:rsidP="000A5B1A">
      <w:pPr>
        <w:pStyle w:val="ListParagraph"/>
        <w:numPr>
          <w:ilvl w:val="1"/>
          <w:numId w:val="46"/>
        </w:numPr>
        <w:ind w:left="851" w:hanging="709"/>
        <w:jc w:val="both"/>
        <w:rPr>
          <w:rFonts w:ascii="Book Antiqua" w:hAnsi="Book Antiqua" w:cs="Tahoma"/>
        </w:rPr>
      </w:pPr>
      <w:r w:rsidRPr="00DE3709">
        <w:rPr>
          <w:rFonts w:ascii="Book Antiqua" w:hAnsi="Book Antiqua" w:cs="Tahoma"/>
        </w:rPr>
        <w:t xml:space="preserve">Since, the surplus funds indicated are based on estimates </w:t>
      </w:r>
      <w:r w:rsidR="00FF3ADA">
        <w:rPr>
          <w:rFonts w:ascii="Book Antiqua" w:hAnsi="Book Antiqua" w:cs="Tahoma"/>
        </w:rPr>
        <w:t xml:space="preserve">and </w:t>
      </w:r>
      <w:r w:rsidRPr="00DE3709">
        <w:rPr>
          <w:rFonts w:ascii="Book Antiqua" w:hAnsi="Book Antiqua" w:cs="Tahoma"/>
        </w:rPr>
        <w:t>based on the prevailing condition, the Fixed Deposits may be fore closed with a notice of 2 working days.  In such case, the interest should be paid without any penalty / penal interest</w:t>
      </w:r>
      <w:r w:rsidR="00FF3ADA">
        <w:rPr>
          <w:rFonts w:ascii="Book Antiqua" w:hAnsi="Book Antiqua" w:cs="Tahoma"/>
        </w:rPr>
        <w:t>.</w:t>
      </w:r>
    </w:p>
    <w:p w:rsidR="00356F41" w:rsidRPr="00A35D27" w:rsidRDefault="00356F41" w:rsidP="006A4541">
      <w:pPr>
        <w:pStyle w:val="ListParagraph"/>
        <w:ind w:left="851" w:hanging="709"/>
        <w:rPr>
          <w:rFonts w:ascii="Book Antiqua" w:hAnsi="Book Antiqua" w:cs="Tahoma"/>
          <w:sz w:val="14"/>
        </w:rPr>
      </w:pPr>
    </w:p>
    <w:p w:rsidR="00356F41" w:rsidRPr="00DE3709" w:rsidRDefault="00356F41" w:rsidP="000A5B1A">
      <w:pPr>
        <w:pStyle w:val="ListParagraph"/>
        <w:numPr>
          <w:ilvl w:val="1"/>
          <w:numId w:val="46"/>
        </w:numPr>
        <w:ind w:left="851" w:hanging="709"/>
        <w:jc w:val="both"/>
        <w:rPr>
          <w:rFonts w:ascii="Book Antiqua" w:hAnsi="Book Antiqua" w:cs="Tahoma"/>
        </w:rPr>
      </w:pPr>
      <w:r w:rsidRPr="00DE3709">
        <w:rPr>
          <w:rFonts w:ascii="Book Antiqua" w:hAnsi="Book Antiqua" w:cs="Tahoma"/>
        </w:rPr>
        <w:t xml:space="preserve">Any queries shall be submitted in writing only within the due date mentioned in this </w:t>
      </w:r>
      <w:r w:rsidR="00915E0A">
        <w:rPr>
          <w:rFonts w:ascii="Book Antiqua" w:hAnsi="Book Antiqua" w:cs="Tahoma"/>
        </w:rPr>
        <w:t>E - Auction Document</w:t>
      </w:r>
      <w:r w:rsidR="00FD6C0B">
        <w:rPr>
          <w:rFonts w:ascii="Book Antiqua" w:hAnsi="Book Antiqua" w:cs="Tahoma"/>
        </w:rPr>
        <w:t>.</w:t>
      </w:r>
    </w:p>
    <w:p w:rsidR="00B47740" w:rsidRPr="00A35D27" w:rsidRDefault="00B47740" w:rsidP="006A4541">
      <w:pPr>
        <w:pStyle w:val="ListParagraph"/>
        <w:ind w:left="851" w:hanging="709"/>
        <w:rPr>
          <w:rFonts w:ascii="Book Antiqua" w:hAnsi="Book Antiqua" w:cs="Tahoma"/>
          <w:sz w:val="20"/>
        </w:rPr>
      </w:pPr>
    </w:p>
    <w:p w:rsidR="00B47740" w:rsidRPr="00DE3709" w:rsidRDefault="00B47740" w:rsidP="000A5B1A">
      <w:pPr>
        <w:pStyle w:val="ListParagraph"/>
        <w:numPr>
          <w:ilvl w:val="1"/>
          <w:numId w:val="46"/>
        </w:numPr>
        <w:ind w:left="851" w:hanging="709"/>
        <w:jc w:val="both"/>
        <w:rPr>
          <w:rFonts w:ascii="Book Antiqua" w:hAnsi="Book Antiqua" w:cs="Tahoma"/>
        </w:rPr>
      </w:pPr>
      <w:r w:rsidRPr="00DE3709">
        <w:rPr>
          <w:rFonts w:ascii="Book Antiqua" w:hAnsi="Book Antiqua" w:cs="Tahoma"/>
        </w:rPr>
        <w:t>FDRs should be issued in denominations having highest interest rates</w:t>
      </w:r>
      <w:r w:rsidR="00FD6C0B">
        <w:rPr>
          <w:rFonts w:ascii="Book Antiqua" w:hAnsi="Book Antiqua" w:cs="Tahoma"/>
        </w:rPr>
        <w:t>.</w:t>
      </w:r>
    </w:p>
    <w:p w:rsidR="0059331F" w:rsidRPr="006A4541" w:rsidRDefault="0059331F" w:rsidP="006A4541">
      <w:pPr>
        <w:ind w:left="142"/>
        <w:jc w:val="center"/>
        <w:rPr>
          <w:rFonts w:ascii="Book Antiqua" w:hAnsi="Book Antiqua" w:cs="Tahoma"/>
          <w:b/>
          <w:sz w:val="40"/>
          <w:szCs w:val="40"/>
          <w:u w:val="single"/>
        </w:rPr>
      </w:pPr>
      <w:r w:rsidRPr="006A4541">
        <w:rPr>
          <w:rFonts w:ascii="Book Antiqua" w:hAnsi="Book Antiqua" w:cs="Tahoma"/>
          <w:b/>
        </w:rPr>
        <w:br w:type="page"/>
      </w:r>
      <w:r w:rsidRPr="006A4541">
        <w:rPr>
          <w:rFonts w:ascii="Book Antiqua" w:hAnsi="Book Antiqua" w:cs="Tahoma"/>
          <w:b/>
          <w:sz w:val="40"/>
          <w:szCs w:val="40"/>
          <w:u w:val="single"/>
        </w:rPr>
        <w:lastRenderedPageBreak/>
        <w:t xml:space="preserve">Schedule </w:t>
      </w:r>
      <w:r w:rsidR="00A82E81" w:rsidRPr="006A4541">
        <w:rPr>
          <w:rFonts w:ascii="Book Antiqua" w:hAnsi="Book Antiqua" w:cs="Tahoma"/>
          <w:b/>
          <w:sz w:val="40"/>
          <w:szCs w:val="40"/>
          <w:u w:val="single"/>
        </w:rPr>
        <w:t>A</w:t>
      </w:r>
    </w:p>
    <w:p w:rsidR="0059331F" w:rsidRDefault="00F030AB" w:rsidP="0059331F">
      <w:pPr>
        <w:ind w:left="360"/>
        <w:jc w:val="center"/>
        <w:rPr>
          <w:rFonts w:ascii="Book Antiqua" w:hAnsi="Book Antiqua" w:cs="Tahoma"/>
          <w:b/>
          <w:sz w:val="40"/>
          <w:szCs w:val="40"/>
          <w:u w:val="single"/>
        </w:rPr>
      </w:pPr>
      <w:r>
        <w:rPr>
          <w:rFonts w:ascii="Book Antiqua" w:hAnsi="Book Antiqua" w:cs="Tahoma"/>
          <w:b/>
          <w:sz w:val="40"/>
          <w:szCs w:val="40"/>
          <w:u w:val="single"/>
        </w:rPr>
        <w:t>Criteria for eligibility</w:t>
      </w:r>
    </w:p>
    <w:p w:rsidR="008C6319" w:rsidRPr="00F2788C" w:rsidRDefault="008C6319" w:rsidP="008C6319">
      <w:pPr>
        <w:pStyle w:val="ListParagraph"/>
        <w:ind w:left="1080"/>
        <w:jc w:val="both"/>
        <w:rPr>
          <w:rFonts w:ascii="Book Antiqua" w:hAnsi="Book Antiqua" w:cs="Tahoma"/>
          <w:sz w:val="4"/>
        </w:rPr>
      </w:pPr>
    </w:p>
    <w:p w:rsidR="008C6319" w:rsidRPr="00BF389D" w:rsidRDefault="008C6319" w:rsidP="00C443EB">
      <w:pPr>
        <w:pStyle w:val="ListParagraph"/>
        <w:numPr>
          <w:ilvl w:val="0"/>
          <w:numId w:val="33"/>
        </w:numPr>
        <w:jc w:val="both"/>
        <w:rPr>
          <w:rFonts w:ascii="Book Antiqua" w:hAnsi="Book Antiqua" w:cs="Tahoma"/>
        </w:rPr>
      </w:pPr>
      <w:r w:rsidRPr="008C6319">
        <w:rPr>
          <w:rFonts w:ascii="Book Antiqua" w:hAnsi="Book Antiqua" w:cs="Tahoma"/>
          <w:b/>
          <w:u w:val="single"/>
        </w:rPr>
        <w:t xml:space="preserve">Issue of Empanelment </w:t>
      </w:r>
      <w:r w:rsidR="00024832" w:rsidRPr="008C6319">
        <w:rPr>
          <w:rFonts w:ascii="Book Antiqua" w:hAnsi="Book Antiqua" w:cs="Tahoma"/>
          <w:b/>
          <w:u w:val="single"/>
        </w:rPr>
        <w:t>certificate:</w:t>
      </w:r>
      <w:r w:rsidRPr="008C6319">
        <w:rPr>
          <w:rFonts w:ascii="Book Antiqua" w:hAnsi="Book Antiqua" w:cs="Tahoma"/>
        </w:rPr>
        <w:t xml:space="preserve"> After verification of the documents submitted by the Bank, the empanelment certificate shall be issued by </w:t>
      </w:r>
      <w:r w:rsidR="00A35D27">
        <w:rPr>
          <w:rFonts w:ascii="Book Antiqua" w:hAnsi="Book Antiqua" w:cs="Tahoma"/>
        </w:rPr>
        <w:t>RGHC</w:t>
      </w:r>
      <w:r w:rsidRPr="008C6319">
        <w:rPr>
          <w:rFonts w:ascii="Book Antiqua" w:hAnsi="Book Antiqua" w:cs="Tahoma"/>
        </w:rPr>
        <w:t xml:space="preserve">L which shall be valid </w:t>
      </w:r>
      <w:r w:rsidRPr="00BF389D">
        <w:rPr>
          <w:rFonts w:ascii="Book Antiqua" w:hAnsi="Book Antiqua" w:cs="Tahoma"/>
        </w:rPr>
        <w:t xml:space="preserve">till </w:t>
      </w:r>
      <w:r w:rsidR="00A35D27" w:rsidRPr="00BF389D">
        <w:rPr>
          <w:rFonts w:ascii="Book Antiqua" w:hAnsi="Book Antiqua" w:cs="Tahoma"/>
        </w:rPr>
        <w:t>31.03</w:t>
      </w:r>
      <w:r w:rsidR="000B1ECC" w:rsidRPr="00BF389D">
        <w:rPr>
          <w:rFonts w:ascii="Book Antiqua" w:hAnsi="Book Antiqua" w:cs="Tahoma"/>
        </w:rPr>
        <w:t>.20</w:t>
      </w:r>
      <w:r w:rsidR="00812864" w:rsidRPr="00BF389D">
        <w:rPr>
          <w:rFonts w:ascii="Book Antiqua" w:hAnsi="Book Antiqua" w:cs="Tahoma"/>
        </w:rPr>
        <w:t>2</w:t>
      </w:r>
      <w:r w:rsidR="00627387" w:rsidRPr="00BF389D">
        <w:rPr>
          <w:rFonts w:ascii="Book Antiqua" w:hAnsi="Book Antiqua" w:cs="Tahoma"/>
        </w:rPr>
        <w:t>2</w:t>
      </w:r>
      <w:r w:rsidRPr="00BF389D">
        <w:rPr>
          <w:rFonts w:ascii="Book Antiqua" w:hAnsi="Book Antiqua" w:cs="Tahoma"/>
        </w:rPr>
        <w:t>.</w:t>
      </w:r>
    </w:p>
    <w:p w:rsidR="008C6319" w:rsidRPr="008C6319" w:rsidRDefault="008C6319" w:rsidP="008C6319">
      <w:pPr>
        <w:pStyle w:val="ListParagraph"/>
        <w:rPr>
          <w:rFonts w:ascii="Book Antiqua" w:hAnsi="Book Antiqua" w:cs="Tahoma"/>
        </w:rPr>
      </w:pPr>
    </w:p>
    <w:p w:rsidR="008C6319" w:rsidRDefault="008C6319" w:rsidP="00C443EB">
      <w:pPr>
        <w:pStyle w:val="ListParagraph"/>
        <w:numPr>
          <w:ilvl w:val="0"/>
          <w:numId w:val="33"/>
        </w:numPr>
        <w:jc w:val="both"/>
        <w:rPr>
          <w:rFonts w:ascii="Book Antiqua" w:hAnsi="Book Antiqua" w:cs="Tahoma"/>
        </w:rPr>
      </w:pPr>
      <w:r>
        <w:rPr>
          <w:rFonts w:ascii="Book Antiqua" w:hAnsi="Book Antiqua" w:cs="Tahoma"/>
        </w:rPr>
        <w:t>The empanelment certificate shall be issued to only one authorized branch of the Bank.</w:t>
      </w:r>
    </w:p>
    <w:p w:rsidR="008C6319" w:rsidRPr="008C6319" w:rsidRDefault="008C6319" w:rsidP="008C6319">
      <w:pPr>
        <w:pStyle w:val="ListParagraph"/>
        <w:rPr>
          <w:rFonts w:ascii="Book Antiqua" w:hAnsi="Book Antiqua" w:cs="Tahoma"/>
        </w:rPr>
      </w:pPr>
    </w:p>
    <w:p w:rsidR="008C6319" w:rsidRPr="00C55A6E" w:rsidRDefault="008C6319" w:rsidP="00C443EB">
      <w:pPr>
        <w:pStyle w:val="ListParagraph"/>
        <w:numPr>
          <w:ilvl w:val="0"/>
          <w:numId w:val="33"/>
        </w:numPr>
        <w:jc w:val="both"/>
        <w:rPr>
          <w:rFonts w:ascii="Book Antiqua" w:hAnsi="Book Antiqua" w:cs="Tahoma"/>
          <w:b/>
          <w:u w:val="single"/>
        </w:rPr>
      </w:pPr>
      <w:r w:rsidRPr="00C55A6E">
        <w:rPr>
          <w:rFonts w:ascii="Book Antiqua" w:hAnsi="Book Antiqua" w:cs="Tahoma"/>
          <w:b/>
          <w:u w:val="single"/>
        </w:rPr>
        <w:t>Valid empanelment certificate shall be uploaded by the Bank in the e-procurement portal along with the declaration as per the format given in Scheduled B for Technical qualification.</w:t>
      </w:r>
    </w:p>
    <w:p w:rsidR="008C6319" w:rsidRPr="008C6319" w:rsidRDefault="008C6319" w:rsidP="008C6319">
      <w:pPr>
        <w:pStyle w:val="ListParagraph"/>
        <w:rPr>
          <w:rFonts w:ascii="Book Antiqua" w:hAnsi="Book Antiqua" w:cs="Tahoma"/>
        </w:rPr>
      </w:pPr>
    </w:p>
    <w:p w:rsidR="008C6319" w:rsidRPr="008C6319" w:rsidRDefault="008C6319" w:rsidP="00C443EB">
      <w:pPr>
        <w:pStyle w:val="ListParagraph"/>
        <w:numPr>
          <w:ilvl w:val="0"/>
          <w:numId w:val="33"/>
        </w:numPr>
        <w:jc w:val="both"/>
        <w:rPr>
          <w:rFonts w:ascii="Book Antiqua" w:hAnsi="Book Antiqua" w:cs="Tahoma"/>
        </w:rPr>
      </w:pPr>
      <w:r w:rsidRPr="008C6319">
        <w:rPr>
          <w:rFonts w:ascii="Book Antiqua" w:hAnsi="Book Antiqua" w:cs="Tahoma"/>
        </w:rPr>
        <w:t>The interested Banker should submit following documents for issue of empanelment certificate:</w:t>
      </w:r>
    </w:p>
    <w:p w:rsidR="00C5502C" w:rsidRPr="00F2788C" w:rsidRDefault="00C5502C" w:rsidP="008C6319">
      <w:pPr>
        <w:jc w:val="both"/>
        <w:rPr>
          <w:rFonts w:ascii="Book Antiqua" w:hAnsi="Book Antiqua" w:cs="Tahoma"/>
          <w:sz w:val="12"/>
          <w:szCs w:val="16"/>
        </w:rPr>
      </w:pPr>
    </w:p>
    <w:p w:rsidR="00F560F7" w:rsidRPr="0085692C" w:rsidRDefault="009D6F80" w:rsidP="00C443EB">
      <w:pPr>
        <w:numPr>
          <w:ilvl w:val="2"/>
          <w:numId w:val="31"/>
        </w:numPr>
        <w:spacing w:after="0" w:line="240" w:lineRule="auto"/>
        <w:ind w:left="1440" w:hanging="720"/>
        <w:jc w:val="both"/>
        <w:rPr>
          <w:rFonts w:ascii="Book Antiqua" w:hAnsi="Book Antiqua" w:cs="Tahoma"/>
          <w:b/>
          <w:u w:val="single"/>
        </w:rPr>
      </w:pPr>
      <w:r w:rsidRPr="0085692C">
        <w:rPr>
          <w:rFonts w:ascii="Book Antiqua" w:hAnsi="Book Antiqua" w:cs="Tahoma"/>
          <w:b/>
          <w:u w:val="single"/>
        </w:rPr>
        <w:t>Net worth</w:t>
      </w:r>
      <w:r w:rsidR="00F560F7" w:rsidRPr="0085692C">
        <w:rPr>
          <w:rFonts w:ascii="Book Antiqua" w:hAnsi="Book Antiqua" w:cs="Tahoma"/>
          <w:b/>
          <w:u w:val="single"/>
        </w:rPr>
        <w:t xml:space="preserve">: </w:t>
      </w:r>
    </w:p>
    <w:p w:rsidR="00F560F7" w:rsidRPr="00F2788C" w:rsidRDefault="00F560F7" w:rsidP="00F560F7">
      <w:pPr>
        <w:spacing w:after="0" w:line="240" w:lineRule="auto"/>
        <w:ind w:left="1440"/>
        <w:jc w:val="both"/>
        <w:rPr>
          <w:rFonts w:ascii="Book Antiqua" w:hAnsi="Book Antiqua" w:cs="Tahoma"/>
          <w:sz w:val="14"/>
        </w:rPr>
      </w:pPr>
    </w:p>
    <w:p w:rsidR="00F560F7" w:rsidRPr="00D52814" w:rsidRDefault="00F560F7" w:rsidP="00F560F7">
      <w:pPr>
        <w:spacing w:after="0" w:line="240" w:lineRule="auto"/>
        <w:ind w:left="1440"/>
        <w:jc w:val="both"/>
        <w:rPr>
          <w:rFonts w:ascii="Book Antiqua" w:hAnsi="Book Antiqua" w:cs="Tahoma"/>
        </w:rPr>
      </w:pPr>
      <w:r w:rsidRPr="00D52814">
        <w:rPr>
          <w:rFonts w:ascii="Book Antiqua" w:hAnsi="Book Antiqua" w:cs="Tahoma"/>
        </w:rPr>
        <w:t>Net worth i</w:t>
      </w:r>
      <w:r w:rsidR="00853D48">
        <w:rPr>
          <w:rFonts w:ascii="Book Antiqua" w:hAnsi="Book Antiqua" w:cs="Tahoma"/>
        </w:rPr>
        <w:t>.</w:t>
      </w:r>
      <w:r w:rsidRPr="00D52814">
        <w:rPr>
          <w:rFonts w:ascii="Book Antiqua" w:hAnsi="Book Antiqua" w:cs="Tahoma"/>
        </w:rPr>
        <w:t xml:space="preserve">e., the paid up capital plus free reserves of the bank, as at the end of </w:t>
      </w:r>
      <w:r w:rsidRPr="00BF389D">
        <w:rPr>
          <w:rFonts w:ascii="Book Antiqua" w:hAnsi="Book Antiqua" w:cs="Tahoma"/>
        </w:rPr>
        <w:t>March 31, 20</w:t>
      </w:r>
      <w:r w:rsidR="00024832" w:rsidRPr="00BF389D">
        <w:rPr>
          <w:rFonts w:ascii="Book Antiqua" w:hAnsi="Book Antiqua" w:cs="Tahoma"/>
        </w:rPr>
        <w:t>2</w:t>
      </w:r>
      <w:r w:rsidR="00853D48" w:rsidRPr="00BF389D">
        <w:rPr>
          <w:rFonts w:ascii="Book Antiqua" w:hAnsi="Book Antiqua" w:cs="Tahoma"/>
        </w:rPr>
        <w:t>1</w:t>
      </w:r>
      <w:r w:rsidRPr="00BF389D">
        <w:rPr>
          <w:rFonts w:ascii="Book Antiqua" w:hAnsi="Book Antiqua" w:cs="Tahoma"/>
        </w:rPr>
        <w:t xml:space="preserve"> </w:t>
      </w:r>
      <w:r w:rsidRPr="00D52814">
        <w:rPr>
          <w:rFonts w:ascii="Book Antiqua" w:hAnsi="Book Antiqua" w:cs="Tahoma"/>
        </w:rPr>
        <w:t>shall be at least</w:t>
      </w:r>
    </w:p>
    <w:p w:rsidR="00F560F7" w:rsidRPr="00D52814" w:rsidRDefault="00F560F7" w:rsidP="00C443EB">
      <w:pPr>
        <w:pStyle w:val="ListParagraph"/>
        <w:numPr>
          <w:ilvl w:val="0"/>
          <w:numId w:val="26"/>
        </w:numPr>
        <w:jc w:val="both"/>
        <w:rPr>
          <w:rFonts w:ascii="Book Antiqua" w:hAnsi="Book Antiqua" w:cs="Tahoma"/>
          <w:sz w:val="22"/>
          <w:szCs w:val="22"/>
        </w:rPr>
      </w:pPr>
      <w:r w:rsidRPr="00D52814">
        <w:rPr>
          <w:rFonts w:ascii="Book Antiqua" w:hAnsi="Book Antiqua" w:cs="Tahoma"/>
          <w:sz w:val="22"/>
          <w:szCs w:val="22"/>
        </w:rPr>
        <w:t>Rs. 1,000 .00 crore in respect of Public Sector Banks;</w:t>
      </w:r>
    </w:p>
    <w:p w:rsidR="00F560F7" w:rsidRPr="00D52814" w:rsidRDefault="00F560F7" w:rsidP="00C443EB">
      <w:pPr>
        <w:pStyle w:val="ListParagraph"/>
        <w:numPr>
          <w:ilvl w:val="0"/>
          <w:numId w:val="26"/>
        </w:numPr>
        <w:jc w:val="both"/>
        <w:rPr>
          <w:rFonts w:ascii="Book Antiqua" w:hAnsi="Book Antiqua" w:cs="Tahoma"/>
          <w:sz w:val="22"/>
          <w:szCs w:val="22"/>
        </w:rPr>
      </w:pPr>
      <w:r w:rsidRPr="00D52814">
        <w:rPr>
          <w:rFonts w:ascii="Book Antiqua" w:hAnsi="Book Antiqua" w:cs="Tahoma"/>
          <w:sz w:val="22"/>
          <w:szCs w:val="22"/>
        </w:rPr>
        <w:t>Rs. 500.00 crore in respect of Regional Rural Banks;</w:t>
      </w:r>
    </w:p>
    <w:p w:rsidR="00F560F7" w:rsidRPr="00D52814" w:rsidRDefault="00F560F7" w:rsidP="00C443EB">
      <w:pPr>
        <w:pStyle w:val="ListParagraph"/>
        <w:numPr>
          <w:ilvl w:val="0"/>
          <w:numId w:val="26"/>
        </w:numPr>
        <w:jc w:val="both"/>
        <w:rPr>
          <w:rFonts w:ascii="Book Antiqua" w:hAnsi="Book Antiqua" w:cs="Tahoma"/>
          <w:sz w:val="22"/>
          <w:szCs w:val="22"/>
        </w:rPr>
      </w:pPr>
      <w:r w:rsidRPr="00D52814">
        <w:rPr>
          <w:rFonts w:ascii="Book Antiqua" w:hAnsi="Book Antiqua" w:cs="Tahoma"/>
          <w:sz w:val="22"/>
          <w:szCs w:val="22"/>
        </w:rPr>
        <w:t>Rs. 2,000.00 crore in respect of Private Scheduled Commercial Banks.</w:t>
      </w:r>
    </w:p>
    <w:p w:rsidR="00F560F7" w:rsidRPr="00D5777B" w:rsidRDefault="00F560F7" w:rsidP="00C443EB">
      <w:pPr>
        <w:pStyle w:val="ListParagraph"/>
        <w:numPr>
          <w:ilvl w:val="0"/>
          <w:numId w:val="26"/>
        </w:numPr>
        <w:jc w:val="both"/>
        <w:rPr>
          <w:rFonts w:ascii="Book Antiqua" w:hAnsi="Book Antiqua" w:cs="Tahoma"/>
          <w:sz w:val="22"/>
          <w:szCs w:val="22"/>
        </w:rPr>
      </w:pPr>
      <w:r w:rsidRPr="00D5777B">
        <w:rPr>
          <w:rFonts w:ascii="Book Antiqua" w:hAnsi="Book Antiqua" w:cs="Tahoma"/>
          <w:sz w:val="22"/>
          <w:szCs w:val="22"/>
        </w:rPr>
        <w:t xml:space="preserve">Document to be </w:t>
      </w:r>
      <w:r w:rsidR="00D5777B" w:rsidRPr="00D5777B">
        <w:rPr>
          <w:rFonts w:ascii="Book Antiqua" w:hAnsi="Book Antiqua" w:cs="Tahoma"/>
          <w:sz w:val="22"/>
          <w:szCs w:val="22"/>
        </w:rPr>
        <w:t>submitted:</w:t>
      </w:r>
      <w:r w:rsidR="00853D48">
        <w:rPr>
          <w:rFonts w:ascii="Book Antiqua" w:hAnsi="Book Antiqua" w:cs="Tahoma"/>
          <w:sz w:val="22"/>
          <w:szCs w:val="22"/>
        </w:rPr>
        <w:t xml:space="preserve"> </w:t>
      </w:r>
      <w:r w:rsidR="008C6319" w:rsidRPr="00D5777B">
        <w:rPr>
          <w:rFonts w:ascii="Book Antiqua" w:hAnsi="Book Antiqua" w:cs="Tahoma"/>
          <w:sz w:val="22"/>
          <w:szCs w:val="22"/>
        </w:rPr>
        <w:t>Submit</w:t>
      </w:r>
      <w:r w:rsidR="00853D48">
        <w:rPr>
          <w:rFonts w:ascii="Book Antiqua" w:hAnsi="Book Antiqua" w:cs="Tahoma"/>
          <w:sz w:val="22"/>
          <w:szCs w:val="22"/>
        </w:rPr>
        <w:t xml:space="preserve"> </w:t>
      </w:r>
      <w:r w:rsidR="00D5777B" w:rsidRPr="00D5777B">
        <w:rPr>
          <w:rFonts w:ascii="Book Antiqua" w:hAnsi="Book Antiqua" w:cs="Tahoma"/>
          <w:sz w:val="22"/>
          <w:szCs w:val="22"/>
        </w:rPr>
        <w:t xml:space="preserve">Chartered accountant </w:t>
      </w:r>
      <w:r w:rsidR="00024832" w:rsidRPr="00D5777B">
        <w:rPr>
          <w:rFonts w:ascii="Book Antiqua" w:hAnsi="Book Antiqua" w:cs="Tahoma"/>
          <w:sz w:val="22"/>
          <w:szCs w:val="22"/>
        </w:rPr>
        <w:t>certified</w:t>
      </w:r>
      <w:r w:rsidRPr="00D5777B">
        <w:rPr>
          <w:rFonts w:ascii="Book Antiqua" w:hAnsi="Book Antiqua" w:cs="Tahoma"/>
          <w:sz w:val="22"/>
          <w:szCs w:val="22"/>
        </w:rPr>
        <w:t xml:space="preserve"> copy of the Balance Sheet and relevant Schedule (Audited) for FY 20</w:t>
      </w:r>
      <w:r w:rsidR="00627387">
        <w:rPr>
          <w:rFonts w:ascii="Book Antiqua" w:hAnsi="Book Antiqua" w:cs="Tahoma"/>
          <w:sz w:val="22"/>
          <w:szCs w:val="22"/>
        </w:rPr>
        <w:t>20</w:t>
      </w:r>
      <w:r w:rsidRPr="00D5777B">
        <w:rPr>
          <w:rFonts w:ascii="Book Antiqua" w:hAnsi="Book Antiqua" w:cs="Tahoma"/>
          <w:sz w:val="22"/>
          <w:szCs w:val="22"/>
        </w:rPr>
        <w:t>-</w:t>
      </w:r>
      <w:r w:rsidR="00627387">
        <w:rPr>
          <w:rFonts w:ascii="Book Antiqua" w:hAnsi="Book Antiqua" w:cs="Tahoma"/>
          <w:sz w:val="22"/>
          <w:szCs w:val="22"/>
        </w:rPr>
        <w:t>21</w:t>
      </w:r>
      <w:r w:rsidR="004536D1" w:rsidRPr="00D5777B">
        <w:rPr>
          <w:rFonts w:ascii="Book Antiqua" w:hAnsi="Book Antiqua" w:cs="Tahoma"/>
          <w:sz w:val="22"/>
          <w:szCs w:val="22"/>
        </w:rPr>
        <w:t xml:space="preserve"> along with a </w:t>
      </w:r>
      <w:r w:rsidR="00D5777B" w:rsidRPr="00D5777B">
        <w:rPr>
          <w:rFonts w:ascii="Book Antiqua" w:hAnsi="Book Antiqua" w:cs="Tahoma"/>
          <w:sz w:val="22"/>
          <w:szCs w:val="22"/>
        </w:rPr>
        <w:t xml:space="preserve">Chartered Accountant </w:t>
      </w:r>
      <w:r w:rsidR="004536D1" w:rsidRPr="00D5777B">
        <w:rPr>
          <w:rFonts w:ascii="Book Antiqua" w:hAnsi="Book Antiqua" w:cs="Tahoma"/>
          <w:sz w:val="22"/>
          <w:szCs w:val="22"/>
        </w:rPr>
        <w:t>certified copy of the net worth calculation</w:t>
      </w:r>
      <w:r w:rsidRPr="00D5777B">
        <w:rPr>
          <w:rFonts w:ascii="Book Antiqua" w:hAnsi="Book Antiqua" w:cs="Tahoma"/>
          <w:sz w:val="22"/>
          <w:szCs w:val="22"/>
        </w:rPr>
        <w:t xml:space="preserve"> in support of Net worth</w:t>
      </w:r>
      <w:r w:rsidR="00D5777B">
        <w:rPr>
          <w:rFonts w:ascii="Book Antiqua" w:hAnsi="Book Antiqua" w:cs="Tahoma"/>
          <w:sz w:val="22"/>
          <w:szCs w:val="22"/>
        </w:rPr>
        <w:t>.</w:t>
      </w:r>
    </w:p>
    <w:p w:rsidR="00F560F7" w:rsidRPr="00942651" w:rsidRDefault="00F560F7" w:rsidP="00F560F7">
      <w:pPr>
        <w:pStyle w:val="ListParagraph"/>
        <w:ind w:left="2160"/>
        <w:jc w:val="both"/>
        <w:rPr>
          <w:rFonts w:ascii="Book Antiqua" w:hAnsi="Book Antiqua" w:cs="Tahoma"/>
          <w:sz w:val="32"/>
          <w:szCs w:val="22"/>
        </w:rPr>
      </w:pPr>
    </w:p>
    <w:p w:rsidR="00F560F7" w:rsidRPr="00D52814" w:rsidRDefault="00F560F7" w:rsidP="00C443EB">
      <w:pPr>
        <w:numPr>
          <w:ilvl w:val="2"/>
          <w:numId w:val="31"/>
        </w:numPr>
        <w:spacing w:after="0" w:line="240" w:lineRule="auto"/>
        <w:ind w:left="1440" w:hanging="720"/>
        <w:jc w:val="both"/>
        <w:rPr>
          <w:rFonts w:ascii="Book Antiqua" w:hAnsi="Book Antiqua" w:cs="Tahoma"/>
        </w:rPr>
      </w:pPr>
      <w:r w:rsidRPr="0085692C">
        <w:rPr>
          <w:rFonts w:ascii="Book Antiqua" w:hAnsi="Book Antiqua" w:cs="Tahoma"/>
          <w:b/>
          <w:u w:val="single"/>
        </w:rPr>
        <w:t>Capital Adequacy Ratio</w:t>
      </w:r>
      <w:r>
        <w:rPr>
          <w:rFonts w:ascii="Book Antiqua" w:hAnsi="Book Antiqua" w:cs="Tahoma"/>
          <w:b/>
          <w:u w:val="single"/>
        </w:rPr>
        <w:t xml:space="preserve">: </w:t>
      </w:r>
    </w:p>
    <w:p w:rsidR="00F560F7" w:rsidRPr="00F2788C" w:rsidRDefault="00F560F7" w:rsidP="00F560F7">
      <w:pPr>
        <w:spacing w:after="0" w:line="240" w:lineRule="auto"/>
        <w:ind w:left="1440"/>
        <w:jc w:val="both"/>
        <w:rPr>
          <w:rFonts w:ascii="Book Antiqua" w:hAnsi="Book Antiqua" w:cs="Tahoma"/>
          <w:sz w:val="12"/>
        </w:rPr>
      </w:pPr>
    </w:p>
    <w:p w:rsidR="00F560F7" w:rsidRDefault="00F560F7" w:rsidP="00C443EB">
      <w:pPr>
        <w:pStyle w:val="ListParagraph"/>
        <w:numPr>
          <w:ilvl w:val="0"/>
          <w:numId w:val="27"/>
        </w:numPr>
        <w:jc w:val="both"/>
        <w:rPr>
          <w:rFonts w:ascii="Book Antiqua" w:hAnsi="Book Antiqua" w:cs="Tahoma"/>
          <w:sz w:val="22"/>
          <w:szCs w:val="22"/>
        </w:rPr>
      </w:pPr>
      <w:r>
        <w:rPr>
          <w:rFonts w:ascii="Book Antiqua" w:hAnsi="Book Antiqua" w:cs="Tahoma"/>
          <w:sz w:val="22"/>
          <w:szCs w:val="22"/>
        </w:rPr>
        <w:t>The Capital Adequacy Ratio (CAR) is also known as Capital to Risk Assets Ratio (CRAR) is the ratio of Bank’s capital to its risk.  It is a measure of a bank’s available capital expressed as a percentage of a bank’s risk-weighted credit exposures.  This will ensure the protection investors.</w:t>
      </w:r>
    </w:p>
    <w:p w:rsidR="00F560F7" w:rsidRPr="00D52814" w:rsidRDefault="00F560F7" w:rsidP="00C443EB">
      <w:pPr>
        <w:pStyle w:val="ListParagraph"/>
        <w:numPr>
          <w:ilvl w:val="0"/>
          <w:numId w:val="27"/>
        </w:numPr>
        <w:jc w:val="both"/>
        <w:rPr>
          <w:rFonts w:ascii="Book Antiqua" w:hAnsi="Book Antiqua" w:cs="Tahoma"/>
          <w:sz w:val="22"/>
          <w:szCs w:val="22"/>
        </w:rPr>
      </w:pPr>
      <w:r>
        <w:rPr>
          <w:rFonts w:ascii="Book Antiqua" w:hAnsi="Book Antiqua" w:cs="Tahoma"/>
          <w:sz w:val="22"/>
          <w:szCs w:val="22"/>
        </w:rPr>
        <w:t>Capital Adequacy Ratio of the Investee Bank shall not be less than 10%</w:t>
      </w:r>
    </w:p>
    <w:p w:rsidR="00F560F7" w:rsidRPr="00D5777B" w:rsidRDefault="00F560F7" w:rsidP="00C443EB">
      <w:pPr>
        <w:pStyle w:val="ListParagraph"/>
        <w:numPr>
          <w:ilvl w:val="0"/>
          <w:numId w:val="27"/>
        </w:numPr>
        <w:jc w:val="both"/>
        <w:rPr>
          <w:rFonts w:ascii="Book Antiqua" w:hAnsi="Book Antiqua" w:cs="Tahoma"/>
          <w:sz w:val="22"/>
          <w:szCs w:val="22"/>
        </w:rPr>
      </w:pPr>
      <w:r w:rsidRPr="00D5777B">
        <w:rPr>
          <w:rFonts w:ascii="Book Antiqua" w:hAnsi="Book Antiqua" w:cs="Tahoma"/>
          <w:sz w:val="22"/>
          <w:szCs w:val="22"/>
        </w:rPr>
        <w:t xml:space="preserve">Document to be </w:t>
      </w:r>
      <w:r w:rsidR="00D63B9E" w:rsidRPr="00D5777B">
        <w:rPr>
          <w:rFonts w:ascii="Book Antiqua" w:hAnsi="Book Antiqua" w:cs="Tahoma"/>
          <w:sz w:val="22"/>
          <w:szCs w:val="22"/>
        </w:rPr>
        <w:t>submitted</w:t>
      </w:r>
      <w:r w:rsidR="00D63B9E">
        <w:rPr>
          <w:rFonts w:ascii="Book Antiqua" w:hAnsi="Book Antiqua" w:cs="Tahoma"/>
          <w:sz w:val="22"/>
          <w:szCs w:val="22"/>
        </w:rPr>
        <w:t xml:space="preserve">: </w:t>
      </w:r>
      <w:r w:rsidR="008C6319" w:rsidRPr="00D5777B">
        <w:rPr>
          <w:rFonts w:ascii="Book Antiqua" w:hAnsi="Book Antiqua" w:cs="Tahoma"/>
          <w:sz w:val="22"/>
          <w:szCs w:val="22"/>
        </w:rPr>
        <w:t>Submit</w:t>
      </w:r>
      <w:r w:rsidR="00D63B9E">
        <w:rPr>
          <w:rFonts w:ascii="Book Antiqua" w:hAnsi="Book Antiqua" w:cs="Tahoma"/>
          <w:sz w:val="22"/>
          <w:szCs w:val="22"/>
        </w:rPr>
        <w:t xml:space="preserve"> </w:t>
      </w:r>
      <w:r w:rsidR="00D5777B" w:rsidRPr="00D5777B">
        <w:rPr>
          <w:rFonts w:ascii="Book Antiqua" w:hAnsi="Book Antiqua" w:cs="Tahoma"/>
          <w:sz w:val="22"/>
          <w:szCs w:val="22"/>
        </w:rPr>
        <w:t>Chartered Accountant</w:t>
      </w:r>
      <w:r w:rsidRPr="00D5777B">
        <w:rPr>
          <w:rFonts w:ascii="Book Antiqua" w:hAnsi="Book Antiqua" w:cs="Tahoma"/>
          <w:sz w:val="22"/>
          <w:szCs w:val="22"/>
        </w:rPr>
        <w:t xml:space="preserve"> copy of the Balance Sheet and relevant </w:t>
      </w:r>
      <w:r w:rsidR="00D63B9E" w:rsidRPr="00D5777B">
        <w:rPr>
          <w:rFonts w:ascii="Book Antiqua" w:hAnsi="Book Antiqua" w:cs="Tahoma"/>
          <w:sz w:val="22"/>
          <w:szCs w:val="22"/>
        </w:rPr>
        <w:t>Schedule (</w:t>
      </w:r>
      <w:r w:rsidRPr="00D5777B">
        <w:rPr>
          <w:rFonts w:ascii="Book Antiqua" w:hAnsi="Book Antiqua" w:cs="Tahoma"/>
          <w:sz w:val="22"/>
          <w:szCs w:val="22"/>
        </w:rPr>
        <w:t xml:space="preserve">Audited) for </w:t>
      </w:r>
      <w:r w:rsidRPr="00BF389D">
        <w:rPr>
          <w:rFonts w:ascii="Book Antiqua" w:hAnsi="Book Antiqua" w:cs="Tahoma"/>
          <w:sz w:val="22"/>
          <w:szCs w:val="22"/>
        </w:rPr>
        <w:t>FY 20</w:t>
      </w:r>
      <w:r w:rsidR="00250699" w:rsidRPr="00BF389D">
        <w:rPr>
          <w:rFonts w:ascii="Book Antiqua" w:hAnsi="Book Antiqua" w:cs="Tahoma"/>
          <w:sz w:val="22"/>
          <w:szCs w:val="22"/>
        </w:rPr>
        <w:t>20</w:t>
      </w:r>
      <w:r w:rsidR="00812864" w:rsidRPr="00BF389D">
        <w:rPr>
          <w:rFonts w:ascii="Book Antiqua" w:hAnsi="Book Antiqua" w:cs="Tahoma"/>
          <w:sz w:val="22"/>
          <w:szCs w:val="22"/>
        </w:rPr>
        <w:t>-</w:t>
      </w:r>
      <w:r w:rsidR="00250699" w:rsidRPr="00BF389D">
        <w:rPr>
          <w:rFonts w:ascii="Book Antiqua" w:hAnsi="Book Antiqua" w:cs="Tahoma"/>
          <w:sz w:val="22"/>
          <w:szCs w:val="22"/>
        </w:rPr>
        <w:t>21</w:t>
      </w:r>
      <w:r w:rsidR="004536D1" w:rsidRPr="00D5777B">
        <w:rPr>
          <w:rFonts w:ascii="Book Antiqua" w:hAnsi="Book Antiqua" w:cs="Tahoma"/>
          <w:sz w:val="22"/>
          <w:szCs w:val="22"/>
        </w:rPr>
        <w:t xml:space="preserve"> along with a </w:t>
      </w:r>
      <w:r w:rsidR="00D5777B" w:rsidRPr="00D5777B">
        <w:rPr>
          <w:rFonts w:ascii="Book Antiqua" w:hAnsi="Book Antiqua" w:cs="Tahoma"/>
          <w:sz w:val="22"/>
          <w:szCs w:val="22"/>
        </w:rPr>
        <w:t xml:space="preserve">Chartered Accountant </w:t>
      </w:r>
      <w:r w:rsidR="004536D1" w:rsidRPr="00D5777B">
        <w:rPr>
          <w:rFonts w:ascii="Book Antiqua" w:hAnsi="Book Antiqua" w:cs="Tahoma"/>
          <w:sz w:val="22"/>
          <w:szCs w:val="22"/>
        </w:rPr>
        <w:t xml:space="preserve">copy of CAR </w:t>
      </w:r>
      <w:r w:rsidR="008C6319" w:rsidRPr="00D5777B">
        <w:rPr>
          <w:rFonts w:ascii="Book Antiqua" w:hAnsi="Book Antiqua" w:cs="Tahoma"/>
          <w:sz w:val="22"/>
          <w:szCs w:val="22"/>
        </w:rPr>
        <w:t>calculation</w:t>
      </w:r>
      <w:r w:rsidRPr="00D5777B">
        <w:rPr>
          <w:rFonts w:ascii="Book Antiqua" w:hAnsi="Book Antiqua" w:cs="Tahoma"/>
          <w:sz w:val="22"/>
          <w:szCs w:val="22"/>
        </w:rPr>
        <w:t xml:space="preserve"> in support of Capital Adequacy Ratio</w:t>
      </w:r>
      <w:r w:rsidR="00D5777B">
        <w:rPr>
          <w:rFonts w:ascii="Book Antiqua" w:hAnsi="Book Antiqua" w:cs="Tahoma"/>
          <w:sz w:val="22"/>
          <w:szCs w:val="22"/>
        </w:rPr>
        <w:t>.</w:t>
      </w:r>
    </w:p>
    <w:p w:rsidR="00A35D27" w:rsidRPr="00F2788C" w:rsidRDefault="00A35D27" w:rsidP="00A35D27">
      <w:pPr>
        <w:jc w:val="both"/>
        <w:rPr>
          <w:rFonts w:ascii="Book Antiqua" w:hAnsi="Book Antiqua" w:cs="Tahoma"/>
          <w:sz w:val="2"/>
        </w:rPr>
      </w:pPr>
    </w:p>
    <w:p w:rsidR="00F560F7" w:rsidRDefault="00F560F7" w:rsidP="00F560F7">
      <w:pPr>
        <w:pStyle w:val="ListParagraph"/>
        <w:ind w:left="1440" w:hanging="720"/>
        <w:rPr>
          <w:rFonts w:ascii="Book Antiqua" w:hAnsi="Book Antiqua" w:cs="Tahoma"/>
          <w:sz w:val="22"/>
          <w:szCs w:val="22"/>
        </w:rPr>
      </w:pPr>
    </w:p>
    <w:p w:rsidR="00942651" w:rsidRDefault="00942651" w:rsidP="00F560F7">
      <w:pPr>
        <w:pStyle w:val="ListParagraph"/>
        <w:ind w:left="1440" w:hanging="720"/>
        <w:rPr>
          <w:rFonts w:ascii="Book Antiqua" w:hAnsi="Book Antiqua" w:cs="Tahoma"/>
          <w:sz w:val="22"/>
          <w:szCs w:val="22"/>
        </w:rPr>
      </w:pPr>
    </w:p>
    <w:p w:rsidR="00942651" w:rsidRPr="00D52814" w:rsidRDefault="00942651" w:rsidP="00F560F7">
      <w:pPr>
        <w:pStyle w:val="ListParagraph"/>
        <w:ind w:left="1440" w:hanging="720"/>
        <w:rPr>
          <w:rFonts w:ascii="Book Antiqua" w:hAnsi="Book Antiqua" w:cs="Tahoma"/>
          <w:sz w:val="22"/>
          <w:szCs w:val="22"/>
        </w:rPr>
      </w:pPr>
    </w:p>
    <w:p w:rsidR="00F560F7" w:rsidRPr="0085692C" w:rsidRDefault="00F560F7" w:rsidP="00C443EB">
      <w:pPr>
        <w:numPr>
          <w:ilvl w:val="2"/>
          <w:numId w:val="31"/>
        </w:numPr>
        <w:spacing w:after="0" w:line="240" w:lineRule="auto"/>
        <w:ind w:left="1440" w:hanging="720"/>
        <w:jc w:val="both"/>
        <w:rPr>
          <w:rFonts w:ascii="Book Antiqua" w:hAnsi="Book Antiqua" w:cs="Tahoma"/>
          <w:b/>
          <w:u w:val="single"/>
        </w:rPr>
      </w:pPr>
      <w:r w:rsidRPr="0085692C">
        <w:rPr>
          <w:rFonts w:ascii="Book Antiqua" w:hAnsi="Book Antiqua" w:cs="Tahoma"/>
          <w:b/>
          <w:u w:val="single"/>
        </w:rPr>
        <w:t xml:space="preserve">Profitability Track </w:t>
      </w:r>
      <w:r w:rsidR="00942651" w:rsidRPr="0085692C">
        <w:rPr>
          <w:rFonts w:ascii="Book Antiqua" w:hAnsi="Book Antiqua" w:cs="Tahoma"/>
          <w:b/>
          <w:u w:val="single"/>
        </w:rPr>
        <w:t>Record:</w:t>
      </w:r>
    </w:p>
    <w:p w:rsidR="00F560F7" w:rsidRDefault="00F560F7" w:rsidP="00F560F7">
      <w:pPr>
        <w:pStyle w:val="ListParagraph"/>
        <w:rPr>
          <w:rFonts w:ascii="Book Antiqua" w:hAnsi="Book Antiqua" w:cs="Tahoma"/>
          <w:sz w:val="22"/>
          <w:szCs w:val="22"/>
        </w:rPr>
      </w:pPr>
    </w:p>
    <w:p w:rsidR="00F560F7" w:rsidRPr="00D52814" w:rsidRDefault="00F560F7" w:rsidP="00C443EB">
      <w:pPr>
        <w:pStyle w:val="ListParagraph"/>
        <w:numPr>
          <w:ilvl w:val="0"/>
          <w:numId w:val="28"/>
        </w:numPr>
        <w:jc w:val="both"/>
        <w:rPr>
          <w:rFonts w:ascii="Book Antiqua" w:hAnsi="Book Antiqua" w:cs="Tahoma"/>
          <w:sz w:val="22"/>
          <w:szCs w:val="22"/>
        </w:rPr>
      </w:pPr>
      <w:r>
        <w:rPr>
          <w:rFonts w:ascii="Book Antiqua" w:hAnsi="Book Antiqua" w:cs="Tahoma"/>
          <w:sz w:val="22"/>
          <w:szCs w:val="22"/>
        </w:rPr>
        <w:t xml:space="preserve">Public Sector Banks </w:t>
      </w:r>
      <w:r w:rsidR="00024832">
        <w:rPr>
          <w:rFonts w:ascii="Book Antiqua" w:hAnsi="Book Antiqua" w:cs="Tahoma"/>
          <w:sz w:val="22"/>
          <w:szCs w:val="22"/>
        </w:rPr>
        <w:t xml:space="preserve">and Regional Rural Banks </w:t>
      </w:r>
      <w:r>
        <w:rPr>
          <w:rFonts w:ascii="Book Antiqua" w:hAnsi="Book Antiqua" w:cs="Tahoma"/>
          <w:sz w:val="22"/>
          <w:szCs w:val="22"/>
        </w:rPr>
        <w:t>shall have profitability track</w:t>
      </w:r>
      <w:r w:rsidR="001B6070">
        <w:rPr>
          <w:rFonts w:ascii="Book Antiqua" w:hAnsi="Book Antiqua" w:cs="Tahoma"/>
          <w:sz w:val="22"/>
          <w:szCs w:val="22"/>
        </w:rPr>
        <w:t xml:space="preserve"> (operating profit)</w:t>
      </w:r>
      <w:r>
        <w:rPr>
          <w:rFonts w:ascii="Book Antiqua" w:hAnsi="Book Antiqua" w:cs="Tahoma"/>
          <w:sz w:val="22"/>
          <w:szCs w:val="22"/>
        </w:rPr>
        <w:t xml:space="preserve"> record </w:t>
      </w:r>
      <w:r w:rsidR="002B07EF" w:rsidRPr="002B07EF">
        <w:rPr>
          <w:rFonts w:ascii="Book Antiqua" w:hAnsi="Book Antiqua" w:cs="Tahoma"/>
          <w:sz w:val="22"/>
          <w:szCs w:val="22"/>
        </w:rPr>
        <w:t xml:space="preserve">of at least 2 years out of </w:t>
      </w:r>
      <w:r w:rsidR="00024832">
        <w:rPr>
          <w:rFonts w:ascii="Book Antiqua" w:hAnsi="Book Antiqua" w:cs="Tahoma"/>
          <w:sz w:val="22"/>
          <w:szCs w:val="22"/>
        </w:rPr>
        <w:t>5</w:t>
      </w:r>
      <w:r w:rsidR="002B07EF" w:rsidRPr="002B07EF">
        <w:rPr>
          <w:rFonts w:ascii="Book Antiqua" w:hAnsi="Book Antiqua" w:cs="Tahoma"/>
          <w:sz w:val="22"/>
          <w:szCs w:val="22"/>
        </w:rPr>
        <w:t xml:space="preserve"> immediate </w:t>
      </w:r>
      <w:r w:rsidR="001B6070">
        <w:rPr>
          <w:rFonts w:ascii="Book Antiqua" w:hAnsi="Book Antiqua" w:cs="Tahoma"/>
          <w:sz w:val="22"/>
          <w:szCs w:val="22"/>
        </w:rPr>
        <w:t>preceding year</w:t>
      </w:r>
      <w:r w:rsidR="002B07EF">
        <w:rPr>
          <w:rFonts w:ascii="Book Antiqua" w:hAnsi="Book Antiqua" w:cs="Tahoma"/>
          <w:sz w:val="22"/>
          <w:szCs w:val="22"/>
        </w:rPr>
        <w:t>s</w:t>
      </w:r>
      <w:r w:rsidR="00024832">
        <w:rPr>
          <w:rFonts w:ascii="Book Antiqua" w:hAnsi="Book Antiqua" w:cs="Tahoma"/>
          <w:sz w:val="22"/>
          <w:szCs w:val="22"/>
        </w:rPr>
        <w:t>.</w:t>
      </w:r>
    </w:p>
    <w:p w:rsidR="00F560F7" w:rsidRPr="00D52814" w:rsidRDefault="00F560F7" w:rsidP="00C443EB">
      <w:pPr>
        <w:pStyle w:val="ListParagraph"/>
        <w:numPr>
          <w:ilvl w:val="0"/>
          <w:numId w:val="28"/>
        </w:numPr>
        <w:jc w:val="both"/>
        <w:rPr>
          <w:rFonts w:ascii="Book Antiqua" w:hAnsi="Book Antiqua" w:cs="Tahoma"/>
          <w:sz w:val="22"/>
          <w:szCs w:val="22"/>
        </w:rPr>
      </w:pPr>
      <w:r>
        <w:rPr>
          <w:rFonts w:ascii="Book Antiqua" w:hAnsi="Book Antiqua" w:cs="Tahoma"/>
          <w:sz w:val="22"/>
          <w:szCs w:val="22"/>
        </w:rPr>
        <w:t>Private Scheduled Commercial Banks shall have profitability track record during the preceding 3 consecutive years;</w:t>
      </w:r>
    </w:p>
    <w:p w:rsidR="00F560F7" w:rsidRPr="00D5777B" w:rsidRDefault="00F560F7" w:rsidP="00C443EB">
      <w:pPr>
        <w:pStyle w:val="ListParagraph"/>
        <w:numPr>
          <w:ilvl w:val="0"/>
          <w:numId w:val="28"/>
        </w:numPr>
        <w:jc w:val="both"/>
        <w:rPr>
          <w:rFonts w:ascii="Book Antiqua" w:hAnsi="Book Antiqua" w:cs="Tahoma"/>
          <w:sz w:val="22"/>
          <w:szCs w:val="22"/>
        </w:rPr>
      </w:pPr>
      <w:r w:rsidRPr="00D5777B">
        <w:rPr>
          <w:rFonts w:ascii="Book Antiqua" w:hAnsi="Book Antiqua" w:cs="Tahoma"/>
          <w:sz w:val="22"/>
          <w:szCs w:val="22"/>
        </w:rPr>
        <w:t xml:space="preserve">Document to be submitted: </w:t>
      </w:r>
      <w:r w:rsidR="005B481D" w:rsidRPr="00D5777B">
        <w:rPr>
          <w:rFonts w:ascii="Book Antiqua" w:hAnsi="Book Antiqua" w:cs="Tahoma"/>
          <w:sz w:val="22"/>
          <w:szCs w:val="22"/>
        </w:rPr>
        <w:t>Submit</w:t>
      </w:r>
      <w:r w:rsidR="00D63B9E">
        <w:rPr>
          <w:rFonts w:ascii="Book Antiqua" w:hAnsi="Book Antiqua" w:cs="Tahoma"/>
          <w:sz w:val="22"/>
          <w:szCs w:val="22"/>
        </w:rPr>
        <w:t xml:space="preserve"> </w:t>
      </w:r>
      <w:r w:rsidR="00D5777B" w:rsidRPr="00D5777B">
        <w:rPr>
          <w:rFonts w:ascii="Book Antiqua" w:hAnsi="Book Antiqua" w:cs="Tahoma"/>
          <w:sz w:val="22"/>
          <w:szCs w:val="22"/>
        </w:rPr>
        <w:t xml:space="preserve">Chartered Accountant </w:t>
      </w:r>
      <w:r w:rsidRPr="00D5777B">
        <w:rPr>
          <w:rFonts w:ascii="Book Antiqua" w:hAnsi="Book Antiqua" w:cs="Tahoma"/>
          <w:sz w:val="22"/>
          <w:szCs w:val="22"/>
        </w:rPr>
        <w:t xml:space="preserve">copy of the Profit and loss account for </w:t>
      </w:r>
      <w:r w:rsidR="00250699" w:rsidRPr="00BF389D">
        <w:rPr>
          <w:rFonts w:ascii="Book Antiqua" w:hAnsi="Book Antiqua" w:cs="Tahoma"/>
          <w:sz w:val="22"/>
          <w:szCs w:val="22"/>
        </w:rPr>
        <w:t xml:space="preserve">FY </w:t>
      </w:r>
      <w:r w:rsidRPr="00BF389D">
        <w:rPr>
          <w:rFonts w:ascii="Book Antiqua" w:hAnsi="Book Antiqua" w:cs="Tahoma"/>
          <w:sz w:val="22"/>
          <w:szCs w:val="22"/>
        </w:rPr>
        <w:t>201</w:t>
      </w:r>
      <w:r w:rsidR="00024832" w:rsidRPr="00BF389D">
        <w:rPr>
          <w:rFonts w:ascii="Book Antiqua" w:hAnsi="Book Antiqua" w:cs="Tahoma"/>
          <w:sz w:val="22"/>
          <w:szCs w:val="22"/>
        </w:rPr>
        <w:t>8</w:t>
      </w:r>
      <w:r w:rsidRPr="00BF389D">
        <w:rPr>
          <w:rFonts w:ascii="Book Antiqua" w:hAnsi="Book Antiqua" w:cs="Tahoma"/>
          <w:sz w:val="22"/>
          <w:szCs w:val="22"/>
        </w:rPr>
        <w:t>-1</w:t>
      </w:r>
      <w:r w:rsidR="00024832" w:rsidRPr="00BF389D">
        <w:rPr>
          <w:rFonts w:ascii="Book Antiqua" w:hAnsi="Book Antiqua" w:cs="Tahoma"/>
          <w:sz w:val="22"/>
          <w:szCs w:val="22"/>
        </w:rPr>
        <w:t>9</w:t>
      </w:r>
      <w:r w:rsidR="00250699" w:rsidRPr="00BF389D">
        <w:rPr>
          <w:rFonts w:ascii="Book Antiqua" w:hAnsi="Book Antiqua" w:cs="Tahoma"/>
          <w:sz w:val="22"/>
          <w:szCs w:val="22"/>
        </w:rPr>
        <w:t>, 2019-20</w:t>
      </w:r>
      <w:r w:rsidRPr="00BF389D">
        <w:rPr>
          <w:rFonts w:ascii="Book Antiqua" w:hAnsi="Book Antiqua" w:cs="Tahoma"/>
          <w:sz w:val="22"/>
          <w:szCs w:val="22"/>
        </w:rPr>
        <w:t xml:space="preserve"> and 20</w:t>
      </w:r>
      <w:r w:rsidR="00250699" w:rsidRPr="00BF389D">
        <w:rPr>
          <w:rFonts w:ascii="Book Antiqua" w:hAnsi="Book Antiqua" w:cs="Tahoma"/>
          <w:sz w:val="22"/>
          <w:szCs w:val="22"/>
        </w:rPr>
        <w:t>20</w:t>
      </w:r>
      <w:r w:rsidR="00812864" w:rsidRPr="00BF389D">
        <w:rPr>
          <w:rFonts w:ascii="Book Antiqua" w:hAnsi="Book Antiqua" w:cs="Tahoma"/>
          <w:sz w:val="22"/>
          <w:szCs w:val="22"/>
        </w:rPr>
        <w:t>-</w:t>
      </w:r>
      <w:r w:rsidR="00024832" w:rsidRPr="00BF389D">
        <w:rPr>
          <w:rFonts w:ascii="Book Antiqua" w:hAnsi="Book Antiqua" w:cs="Tahoma"/>
          <w:sz w:val="22"/>
          <w:szCs w:val="22"/>
        </w:rPr>
        <w:t>2</w:t>
      </w:r>
      <w:r w:rsidR="00250699" w:rsidRPr="00BF389D">
        <w:rPr>
          <w:rFonts w:ascii="Book Antiqua" w:hAnsi="Book Antiqua" w:cs="Tahoma"/>
          <w:sz w:val="22"/>
          <w:szCs w:val="22"/>
        </w:rPr>
        <w:t>1</w:t>
      </w:r>
      <w:r w:rsidR="00812864" w:rsidRPr="00D5777B">
        <w:rPr>
          <w:rFonts w:ascii="Book Antiqua" w:hAnsi="Book Antiqua" w:cs="Tahoma"/>
          <w:sz w:val="22"/>
          <w:szCs w:val="22"/>
        </w:rPr>
        <w:t>.</w:t>
      </w:r>
    </w:p>
    <w:p w:rsidR="00F560F7" w:rsidRPr="00D52814" w:rsidRDefault="00F560F7" w:rsidP="00F560F7">
      <w:pPr>
        <w:pStyle w:val="ListParagraph"/>
        <w:rPr>
          <w:rFonts w:ascii="Book Antiqua" w:hAnsi="Book Antiqua" w:cs="Tahoma"/>
          <w:sz w:val="22"/>
          <w:szCs w:val="22"/>
        </w:rPr>
      </w:pPr>
    </w:p>
    <w:p w:rsidR="00F560F7" w:rsidRDefault="00F560F7" w:rsidP="00C443EB">
      <w:pPr>
        <w:numPr>
          <w:ilvl w:val="2"/>
          <w:numId w:val="31"/>
        </w:numPr>
        <w:spacing w:after="0" w:line="240" w:lineRule="auto"/>
        <w:ind w:left="1440" w:hanging="720"/>
        <w:jc w:val="both"/>
        <w:rPr>
          <w:rFonts w:ascii="Book Antiqua" w:hAnsi="Book Antiqua" w:cs="Tahoma"/>
          <w:b/>
          <w:u w:val="single"/>
        </w:rPr>
      </w:pPr>
      <w:r w:rsidRPr="0085692C">
        <w:rPr>
          <w:rFonts w:ascii="Book Antiqua" w:hAnsi="Book Antiqua" w:cs="Tahoma"/>
          <w:b/>
          <w:u w:val="single"/>
        </w:rPr>
        <w:t xml:space="preserve">Net </w:t>
      </w:r>
      <w:r w:rsidR="00942651" w:rsidRPr="0085692C">
        <w:rPr>
          <w:rFonts w:ascii="Book Antiqua" w:hAnsi="Book Antiqua" w:cs="Tahoma"/>
          <w:b/>
          <w:u w:val="single"/>
        </w:rPr>
        <w:t>NPA</w:t>
      </w:r>
      <w:r w:rsidR="00942651">
        <w:rPr>
          <w:rFonts w:ascii="Book Antiqua" w:hAnsi="Book Antiqua" w:cs="Tahoma"/>
          <w:b/>
          <w:u w:val="single"/>
        </w:rPr>
        <w:t>:</w:t>
      </w:r>
    </w:p>
    <w:p w:rsidR="00F560F7" w:rsidRPr="00F2788C" w:rsidRDefault="00F560F7" w:rsidP="00F560F7">
      <w:pPr>
        <w:spacing w:after="0" w:line="240" w:lineRule="auto"/>
        <w:ind w:left="1440"/>
        <w:jc w:val="both"/>
        <w:rPr>
          <w:rFonts w:ascii="Book Antiqua" w:hAnsi="Book Antiqua" w:cs="Tahoma"/>
          <w:b/>
          <w:sz w:val="16"/>
          <w:u w:val="single"/>
        </w:rPr>
      </w:pPr>
    </w:p>
    <w:p w:rsidR="00F560F7" w:rsidRDefault="00F560F7" w:rsidP="00C443EB">
      <w:pPr>
        <w:pStyle w:val="ListParagraph"/>
        <w:numPr>
          <w:ilvl w:val="1"/>
          <w:numId w:val="29"/>
        </w:numPr>
        <w:ind w:left="2127"/>
        <w:jc w:val="both"/>
        <w:rPr>
          <w:rFonts w:ascii="Book Antiqua" w:hAnsi="Book Antiqua" w:cs="Tahoma"/>
        </w:rPr>
      </w:pPr>
      <w:r>
        <w:rPr>
          <w:rFonts w:ascii="Book Antiqua" w:hAnsi="Book Antiqua" w:cs="Tahoma"/>
        </w:rPr>
        <w:t>Net NPA shall not be less than the limit fixed by finance Department, Government of Karnataka every year from time to time.</w:t>
      </w:r>
    </w:p>
    <w:p w:rsidR="00F560F7" w:rsidRPr="00BF389D" w:rsidRDefault="00F560F7" w:rsidP="00C443EB">
      <w:pPr>
        <w:pStyle w:val="ListParagraph"/>
        <w:numPr>
          <w:ilvl w:val="1"/>
          <w:numId w:val="29"/>
        </w:numPr>
        <w:ind w:left="2127"/>
        <w:jc w:val="both"/>
        <w:rPr>
          <w:rFonts w:ascii="Book Antiqua" w:hAnsi="Book Antiqua" w:cs="Tahoma"/>
        </w:rPr>
      </w:pPr>
      <w:r w:rsidRPr="00BF389D">
        <w:rPr>
          <w:rFonts w:ascii="Book Antiqua" w:hAnsi="Book Antiqua" w:cs="Tahoma"/>
        </w:rPr>
        <w:t xml:space="preserve">As per </w:t>
      </w:r>
      <w:r w:rsidR="00024832" w:rsidRPr="00BF389D">
        <w:rPr>
          <w:rFonts w:ascii="Book Antiqua" w:hAnsi="Book Antiqua" w:cs="Tahoma"/>
        </w:rPr>
        <w:t xml:space="preserve">FD Circular </w:t>
      </w:r>
      <w:r w:rsidRPr="00BF389D">
        <w:rPr>
          <w:rFonts w:ascii="Book Antiqua" w:hAnsi="Book Antiqua" w:cs="Tahoma"/>
        </w:rPr>
        <w:t>N</w:t>
      </w:r>
      <w:r w:rsidR="00E61DD5" w:rsidRPr="00BF389D">
        <w:rPr>
          <w:rFonts w:ascii="Book Antiqua" w:hAnsi="Book Antiqua" w:cs="Tahoma"/>
        </w:rPr>
        <w:t xml:space="preserve">o </w:t>
      </w:r>
      <w:r w:rsidR="00024832" w:rsidRPr="00BF389D">
        <w:rPr>
          <w:rFonts w:ascii="Book Antiqua" w:hAnsi="Book Antiqua" w:cs="Tahoma"/>
        </w:rPr>
        <w:t>F</w:t>
      </w:r>
      <w:r w:rsidR="00E61DD5" w:rsidRPr="00BF389D">
        <w:rPr>
          <w:rFonts w:ascii="Book Antiqua" w:hAnsi="Book Antiqua" w:cs="Tahoma"/>
        </w:rPr>
        <w:t>D</w:t>
      </w:r>
      <w:r w:rsidR="00024832" w:rsidRPr="00BF389D">
        <w:rPr>
          <w:rFonts w:ascii="Book Antiqua" w:hAnsi="Book Antiqua" w:cs="Tahoma"/>
        </w:rPr>
        <w:t>76(T) Exp-1/2020</w:t>
      </w:r>
      <w:r w:rsidR="00E61DD5" w:rsidRPr="00BF389D">
        <w:rPr>
          <w:rFonts w:ascii="Book Antiqua" w:hAnsi="Book Antiqua" w:cs="Tahoma"/>
        </w:rPr>
        <w:t xml:space="preserve"> dated </w:t>
      </w:r>
      <w:r w:rsidR="00024832" w:rsidRPr="00BF389D">
        <w:rPr>
          <w:rFonts w:ascii="Book Antiqua" w:hAnsi="Book Antiqua" w:cs="Tahoma"/>
        </w:rPr>
        <w:t>31</w:t>
      </w:r>
      <w:r w:rsidR="004771BA" w:rsidRPr="00BF389D">
        <w:rPr>
          <w:rFonts w:ascii="Book Antiqua" w:hAnsi="Book Antiqua" w:cs="Tahoma"/>
        </w:rPr>
        <w:t>.</w:t>
      </w:r>
      <w:r w:rsidR="00024832" w:rsidRPr="00BF389D">
        <w:rPr>
          <w:rFonts w:ascii="Book Antiqua" w:hAnsi="Book Antiqua" w:cs="Tahoma"/>
        </w:rPr>
        <w:t>08</w:t>
      </w:r>
      <w:r w:rsidR="004771BA" w:rsidRPr="00BF389D">
        <w:rPr>
          <w:rFonts w:ascii="Book Antiqua" w:hAnsi="Book Antiqua" w:cs="Tahoma"/>
        </w:rPr>
        <w:t>.20</w:t>
      </w:r>
      <w:r w:rsidR="00024832" w:rsidRPr="00BF389D">
        <w:rPr>
          <w:rFonts w:ascii="Book Antiqua" w:hAnsi="Book Antiqua" w:cs="Tahoma"/>
        </w:rPr>
        <w:t>20</w:t>
      </w:r>
      <w:r w:rsidR="00942651" w:rsidRPr="00BF389D">
        <w:rPr>
          <w:rFonts w:ascii="Book Antiqua" w:hAnsi="Book Antiqua" w:cs="Tahoma"/>
        </w:rPr>
        <w:t>, the</w:t>
      </w:r>
      <w:r w:rsidRPr="00BF389D">
        <w:rPr>
          <w:rFonts w:ascii="Book Antiqua" w:hAnsi="Book Antiqua" w:cs="Tahoma"/>
        </w:rPr>
        <w:t xml:space="preserve"> Net NPA </w:t>
      </w:r>
      <w:r w:rsidR="00B04C63" w:rsidRPr="00BF389D">
        <w:rPr>
          <w:rFonts w:ascii="Book Antiqua" w:hAnsi="Book Antiqua" w:cs="Tahoma"/>
        </w:rPr>
        <w:t>% as on 31.03.2020 is fixed at 5.50% for all scheduled Commercial Banks and at 8.30% for Regional Rural Banks</w:t>
      </w:r>
      <w:r w:rsidR="00627387" w:rsidRPr="00BF389D">
        <w:rPr>
          <w:rFonts w:ascii="Book Antiqua" w:hAnsi="Book Antiqua" w:cs="Tahoma"/>
        </w:rPr>
        <w:t xml:space="preserve"> for the year 2020-21 till 30.06</w:t>
      </w:r>
      <w:r w:rsidR="00B04C63" w:rsidRPr="00BF389D">
        <w:rPr>
          <w:rFonts w:ascii="Book Antiqua" w:hAnsi="Book Antiqua" w:cs="Tahoma"/>
        </w:rPr>
        <w:t>.2021.</w:t>
      </w:r>
    </w:p>
    <w:p w:rsidR="00F560F7" w:rsidRPr="00BF389D" w:rsidRDefault="00F560F7" w:rsidP="00C443EB">
      <w:pPr>
        <w:pStyle w:val="ListParagraph"/>
        <w:numPr>
          <w:ilvl w:val="1"/>
          <w:numId w:val="29"/>
        </w:numPr>
        <w:ind w:left="2127"/>
        <w:jc w:val="both"/>
        <w:rPr>
          <w:rFonts w:ascii="Book Antiqua" w:hAnsi="Book Antiqua" w:cs="Tahoma"/>
        </w:rPr>
      </w:pPr>
      <w:r w:rsidRPr="00BF389D">
        <w:rPr>
          <w:rFonts w:ascii="Book Antiqua" w:hAnsi="Book Antiqua" w:cs="Tahoma"/>
          <w:sz w:val="22"/>
          <w:szCs w:val="22"/>
        </w:rPr>
        <w:t xml:space="preserve">Document to be </w:t>
      </w:r>
      <w:r w:rsidR="00942651" w:rsidRPr="00BF389D">
        <w:rPr>
          <w:rFonts w:ascii="Book Antiqua" w:hAnsi="Book Antiqua" w:cs="Tahoma"/>
          <w:sz w:val="22"/>
          <w:szCs w:val="22"/>
        </w:rPr>
        <w:t>submitted:</w:t>
      </w:r>
      <w:r w:rsidR="00D63B9E" w:rsidRPr="00BF389D">
        <w:rPr>
          <w:rFonts w:ascii="Book Antiqua" w:hAnsi="Book Antiqua" w:cs="Tahoma"/>
          <w:sz w:val="22"/>
          <w:szCs w:val="22"/>
        </w:rPr>
        <w:t xml:space="preserve"> </w:t>
      </w:r>
      <w:r w:rsidR="005B481D" w:rsidRPr="00BF389D">
        <w:rPr>
          <w:rFonts w:ascii="Book Antiqua" w:hAnsi="Book Antiqua" w:cs="Tahoma"/>
          <w:sz w:val="22"/>
          <w:szCs w:val="22"/>
        </w:rPr>
        <w:t>Submit</w:t>
      </w:r>
      <w:r w:rsidR="00D63B9E" w:rsidRPr="00BF389D">
        <w:rPr>
          <w:rFonts w:ascii="Book Antiqua" w:hAnsi="Book Antiqua" w:cs="Tahoma"/>
          <w:sz w:val="22"/>
          <w:szCs w:val="22"/>
        </w:rPr>
        <w:t xml:space="preserve"> </w:t>
      </w:r>
      <w:r w:rsidR="00D5777B" w:rsidRPr="00BF389D">
        <w:rPr>
          <w:rFonts w:ascii="Book Antiqua" w:hAnsi="Book Antiqua" w:cs="Tahoma"/>
          <w:sz w:val="22"/>
          <w:szCs w:val="22"/>
        </w:rPr>
        <w:t xml:space="preserve">Chartered Accountant </w:t>
      </w:r>
      <w:r w:rsidRPr="00BF389D">
        <w:rPr>
          <w:rFonts w:ascii="Book Antiqua" w:hAnsi="Book Antiqua" w:cs="Tahoma"/>
          <w:sz w:val="22"/>
          <w:szCs w:val="22"/>
        </w:rPr>
        <w:t xml:space="preserve">copy of the Balance Sheet and relevant </w:t>
      </w:r>
      <w:r w:rsidR="00942651" w:rsidRPr="00BF389D">
        <w:rPr>
          <w:rFonts w:ascii="Book Antiqua" w:hAnsi="Book Antiqua" w:cs="Tahoma"/>
          <w:sz w:val="22"/>
          <w:szCs w:val="22"/>
        </w:rPr>
        <w:t>Schedule /Note (</w:t>
      </w:r>
      <w:r w:rsidRPr="00BF389D">
        <w:rPr>
          <w:rFonts w:ascii="Book Antiqua" w:hAnsi="Book Antiqua" w:cs="Tahoma"/>
          <w:sz w:val="22"/>
          <w:szCs w:val="22"/>
        </w:rPr>
        <w:t xml:space="preserve">Audited) for </w:t>
      </w:r>
      <w:r w:rsidR="00627387" w:rsidRPr="00BF389D">
        <w:rPr>
          <w:rFonts w:ascii="Book Antiqua" w:hAnsi="Book Antiqua" w:cs="Tahoma"/>
          <w:sz w:val="22"/>
          <w:szCs w:val="22"/>
        </w:rPr>
        <w:t>FY 2020-</w:t>
      </w:r>
      <w:proofErr w:type="gramStart"/>
      <w:r w:rsidR="00627387" w:rsidRPr="00BF389D">
        <w:rPr>
          <w:rFonts w:ascii="Book Antiqua" w:hAnsi="Book Antiqua" w:cs="Tahoma"/>
          <w:sz w:val="22"/>
          <w:szCs w:val="22"/>
        </w:rPr>
        <w:t>21</w:t>
      </w:r>
      <w:r w:rsidRPr="00BF389D">
        <w:rPr>
          <w:rFonts w:ascii="Book Antiqua" w:hAnsi="Book Antiqua" w:cs="Tahoma"/>
          <w:sz w:val="22"/>
          <w:szCs w:val="22"/>
        </w:rPr>
        <w:t xml:space="preserve">  in</w:t>
      </w:r>
      <w:proofErr w:type="gramEnd"/>
      <w:r w:rsidRPr="00BF389D">
        <w:rPr>
          <w:rFonts w:ascii="Book Antiqua" w:hAnsi="Book Antiqua" w:cs="Tahoma"/>
          <w:sz w:val="22"/>
          <w:szCs w:val="22"/>
        </w:rPr>
        <w:t xml:space="preserve"> support of Net NPA</w:t>
      </w:r>
      <w:r w:rsidR="00627387" w:rsidRPr="00BF389D">
        <w:rPr>
          <w:rFonts w:ascii="Book Antiqua" w:hAnsi="Book Antiqua" w:cs="Tahoma"/>
          <w:sz w:val="22"/>
          <w:szCs w:val="22"/>
        </w:rPr>
        <w:t>.</w:t>
      </w:r>
    </w:p>
    <w:p w:rsidR="00F560F7" w:rsidRPr="00BF389D" w:rsidRDefault="00F560F7" w:rsidP="004771BA">
      <w:pPr>
        <w:pStyle w:val="ListParagraph"/>
        <w:ind w:left="2127"/>
        <w:jc w:val="both"/>
        <w:rPr>
          <w:rFonts w:ascii="Book Antiqua" w:hAnsi="Book Antiqua" w:cs="Tahoma"/>
        </w:rPr>
      </w:pPr>
    </w:p>
    <w:p w:rsidR="00676A19" w:rsidRDefault="008C6319" w:rsidP="00C443EB">
      <w:pPr>
        <w:numPr>
          <w:ilvl w:val="2"/>
          <w:numId w:val="31"/>
        </w:numPr>
        <w:spacing w:after="0" w:line="240" w:lineRule="auto"/>
        <w:ind w:left="1440" w:hanging="720"/>
        <w:jc w:val="both"/>
        <w:rPr>
          <w:rFonts w:ascii="Book Antiqua" w:hAnsi="Book Antiqua" w:cs="Tahoma"/>
          <w:b/>
          <w:u w:val="single"/>
        </w:rPr>
      </w:pPr>
      <w:r>
        <w:rPr>
          <w:rFonts w:ascii="Book Antiqua" w:hAnsi="Book Antiqua" w:cs="Tahoma"/>
          <w:b/>
          <w:u w:val="single"/>
        </w:rPr>
        <w:t xml:space="preserve">Submit </w:t>
      </w:r>
      <w:r w:rsidR="00676A19" w:rsidRPr="00D52814">
        <w:rPr>
          <w:rFonts w:ascii="Book Antiqua" w:hAnsi="Book Antiqua" w:cs="Tahoma"/>
          <w:b/>
          <w:u w:val="single"/>
        </w:rPr>
        <w:t xml:space="preserve">the profile of the </w:t>
      </w:r>
      <w:r w:rsidR="00676A19">
        <w:rPr>
          <w:rFonts w:ascii="Book Antiqua" w:hAnsi="Book Antiqua" w:cs="Tahoma"/>
          <w:b/>
          <w:u w:val="single"/>
        </w:rPr>
        <w:t>designated Branch as per the format given below</w:t>
      </w:r>
      <w:r w:rsidR="00B47A7F">
        <w:rPr>
          <w:rFonts w:ascii="Book Antiqua" w:hAnsi="Book Antiqua" w:cs="Tahoma"/>
          <w:b/>
          <w:u w:val="single"/>
        </w:rPr>
        <w:t xml:space="preserve"> in the official letter head of the Bank duly authenticated</w:t>
      </w:r>
      <w:r w:rsidR="00676A19" w:rsidRPr="00D52814">
        <w:rPr>
          <w:rFonts w:ascii="Book Antiqua" w:hAnsi="Book Antiqua" w:cs="Tahoma"/>
          <w:b/>
          <w:u w:val="single"/>
        </w:rPr>
        <w:t xml:space="preserve">: </w:t>
      </w:r>
    </w:p>
    <w:p w:rsidR="00676A19" w:rsidRPr="00D52814" w:rsidRDefault="00676A19" w:rsidP="00676A19">
      <w:pPr>
        <w:spacing w:after="0" w:line="240" w:lineRule="auto"/>
        <w:ind w:left="1440"/>
        <w:jc w:val="both"/>
        <w:rPr>
          <w:rFonts w:ascii="Book Antiqua" w:hAnsi="Book Antiqua" w:cs="Tahoma"/>
          <w:b/>
          <w:u w:val="single"/>
        </w:rPr>
      </w:pPr>
    </w:p>
    <w:tbl>
      <w:tblPr>
        <w:tblW w:w="7916"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240"/>
        <w:gridCol w:w="3848"/>
      </w:tblGrid>
      <w:tr w:rsidR="00676A19" w:rsidRPr="00D52814" w:rsidTr="00841443">
        <w:tc>
          <w:tcPr>
            <w:tcW w:w="828" w:type="dxa"/>
          </w:tcPr>
          <w:p w:rsidR="00676A19" w:rsidRPr="008C6319" w:rsidRDefault="00676A19" w:rsidP="00841443">
            <w:pPr>
              <w:pStyle w:val="NoSpacing"/>
              <w:jc w:val="both"/>
              <w:rPr>
                <w:rFonts w:ascii="Book Antiqua" w:hAnsi="Book Antiqua"/>
              </w:rPr>
            </w:pPr>
            <w:r w:rsidRPr="008C6319">
              <w:rPr>
                <w:rFonts w:ascii="Book Antiqua" w:hAnsi="Book Antiqua"/>
              </w:rPr>
              <w:t>Sl. No</w:t>
            </w:r>
          </w:p>
        </w:tc>
        <w:tc>
          <w:tcPr>
            <w:tcW w:w="3240" w:type="dxa"/>
          </w:tcPr>
          <w:p w:rsidR="00676A19" w:rsidRPr="008C6319" w:rsidRDefault="00676A19" w:rsidP="00841443">
            <w:pPr>
              <w:pStyle w:val="NoSpacing"/>
              <w:jc w:val="both"/>
              <w:rPr>
                <w:rFonts w:ascii="Book Antiqua" w:hAnsi="Book Antiqua"/>
              </w:rPr>
            </w:pPr>
            <w:r w:rsidRPr="008C6319">
              <w:rPr>
                <w:rFonts w:ascii="Book Antiqua" w:hAnsi="Book Antiqua"/>
              </w:rPr>
              <w:t>Particulars</w:t>
            </w:r>
          </w:p>
        </w:tc>
        <w:tc>
          <w:tcPr>
            <w:tcW w:w="3848" w:type="dxa"/>
          </w:tcPr>
          <w:p w:rsidR="00676A19" w:rsidRPr="008C6319" w:rsidRDefault="00676A19" w:rsidP="00841443">
            <w:pPr>
              <w:pStyle w:val="NoSpacing"/>
              <w:jc w:val="center"/>
              <w:rPr>
                <w:rFonts w:ascii="Book Antiqua" w:hAnsi="Book Antiqua"/>
              </w:rPr>
            </w:pPr>
            <w:r w:rsidRPr="008C6319">
              <w:rPr>
                <w:rFonts w:ascii="Book Antiqua" w:hAnsi="Book Antiqua"/>
              </w:rPr>
              <w:t>Details</w:t>
            </w:r>
          </w:p>
        </w:tc>
      </w:tr>
      <w:tr w:rsidR="00676A19" w:rsidRPr="00D52814" w:rsidTr="00841443">
        <w:trPr>
          <w:trHeight w:val="350"/>
        </w:trPr>
        <w:tc>
          <w:tcPr>
            <w:tcW w:w="828" w:type="dxa"/>
          </w:tcPr>
          <w:p w:rsidR="00676A19" w:rsidRPr="008C6319" w:rsidRDefault="00676A19" w:rsidP="00841443">
            <w:pPr>
              <w:pStyle w:val="NoSpacing"/>
              <w:jc w:val="both"/>
              <w:rPr>
                <w:rFonts w:ascii="Book Antiqua" w:hAnsi="Book Antiqua"/>
              </w:rPr>
            </w:pPr>
            <w:r w:rsidRPr="008C6319">
              <w:rPr>
                <w:rFonts w:ascii="Book Antiqua" w:hAnsi="Book Antiqua"/>
              </w:rPr>
              <w:t>1</w:t>
            </w:r>
          </w:p>
        </w:tc>
        <w:tc>
          <w:tcPr>
            <w:tcW w:w="3240" w:type="dxa"/>
          </w:tcPr>
          <w:p w:rsidR="00676A19" w:rsidRPr="008C6319" w:rsidRDefault="00676A19" w:rsidP="00841443">
            <w:pPr>
              <w:pStyle w:val="NoSpacing"/>
              <w:jc w:val="both"/>
              <w:rPr>
                <w:rFonts w:ascii="Book Antiqua" w:hAnsi="Book Antiqua"/>
              </w:rPr>
            </w:pPr>
            <w:r w:rsidRPr="008C6319">
              <w:rPr>
                <w:rFonts w:ascii="Book Antiqua" w:hAnsi="Book Antiqua"/>
              </w:rPr>
              <w:t>Name of the Bank</w:t>
            </w:r>
          </w:p>
        </w:tc>
        <w:tc>
          <w:tcPr>
            <w:tcW w:w="3848" w:type="dxa"/>
          </w:tcPr>
          <w:p w:rsidR="00676A19" w:rsidRPr="008C6319" w:rsidRDefault="00676A19" w:rsidP="00841443">
            <w:pPr>
              <w:pStyle w:val="NoSpacing"/>
              <w:jc w:val="both"/>
              <w:rPr>
                <w:rFonts w:ascii="Book Antiqua" w:hAnsi="Book Antiqua"/>
              </w:rPr>
            </w:pPr>
          </w:p>
        </w:tc>
      </w:tr>
      <w:tr w:rsidR="00676A19" w:rsidRPr="00D52814" w:rsidTr="00841443">
        <w:tc>
          <w:tcPr>
            <w:tcW w:w="828" w:type="dxa"/>
          </w:tcPr>
          <w:p w:rsidR="00676A19" w:rsidRPr="008C6319" w:rsidRDefault="00676A19" w:rsidP="00841443">
            <w:pPr>
              <w:pStyle w:val="NoSpacing"/>
              <w:jc w:val="both"/>
              <w:rPr>
                <w:rFonts w:ascii="Book Antiqua" w:hAnsi="Book Antiqua"/>
              </w:rPr>
            </w:pPr>
            <w:r w:rsidRPr="008C6319">
              <w:rPr>
                <w:rFonts w:ascii="Book Antiqua" w:hAnsi="Book Antiqua"/>
              </w:rPr>
              <w:t>2</w:t>
            </w:r>
          </w:p>
        </w:tc>
        <w:tc>
          <w:tcPr>
            <w:tcW w:w="3240" w:type="dxa"/>
          </w:tcPr>
          <w:p w:rsidR="00676A19" w:rsidRPr="008C6319" w:rsidRDefault="00676A19" w:rsidP="00841443">
            <w:pPr>
              <w:pStyle w:val="NoSpacing"/>
              <w:jc w:val="both"/>
              <w:rPr>
                <w:rFonts w:ascii="Book Antiqua" w:hAnsi="Book Antiqua"/>
              </w:rPr>
            </w:pPr>
            <w:r w:rsidRPr="008C6319">
              <w:rPr>
                <w:rFonts w:ascii="Book Antiqua" w:hAnsi="Book Antiqua"/>
              </w:rPr>
              <w:t>Name of the Branch</w:t>
            </w:r>
          </w:p>
        </w:tc>
        <w:tc>
          <w:tcPr>
            <w:tcW w:w="3848" w:type="dxa"/>
          </w:tcPr>
          <w:p w:rsidR="00676A19" w:rsidRPr="008C6319" w:rsidRDefault="00676A19" w:rsidP="00841443">
            <w:pPr>
              <w:pStyle w:val="NoSpacing"/>
              <w:jc w:val="both"/>
              <w:rPr>
                <w:rFonts w:ascii="Book Antiqua" w:hAnsi="Book Antiqua"/>
              </w:rPr>
            </w:pPr>
          </w:p>
        </w:tc>
      </w:tr>
      <w:tr w:rsidR="00676A19" w:rsidRPr="00C02E65" w:rsidTr="00841443">
        <w:tc>
          <w:tcPr>
            <w:tcW w:w="828" w:type="dxa"/>
          </w:tcPr>
          <w:p w:rsidR="00676A19" w:rsidRPr="008C6319" w:rsidRDefault="00676A19" w:rsidP="00841443">
            <w:pPr>
              <w:pStyle w:val="NoSpacing"/>
              <w:jc w:val="both"/>
              <w:rPr>
                <w:rFonts w:ascii="Book Antiqua" w:hAnsi="Book Antiqua"/>
              </w:rPr>
            </w:pPr>
            <w:r w:rsidRPr="008C6319">
              <w:rPr>
                <w:rFonts w:ascii="Book Antiqua" w:hAnsi="Book Antiqua"/>
              </w:rPr>
              <w:t>3</w:t>
            </w:r>
          </w:p>
        </w:tc>
        <w:tc>
          <w:tcPr>
            <w:tcW w:w="3240" w:type="dxa"/>
          </w:tcPr>
          <w:p w:rsidR="00676A19" w:rsidRPr="008C6319" w:rsidRDefault="00676A19" w:rsidP="00841443">
            <w:pPr>
              <w:pStyle w:val="NoSpacing"/>
              <w:jc w:val="both"/>
              <w:rPr>
                <w:rFonts w:ascii="Book Antiqua" w:hAnsi="Book Antiqua"/>
              </w:rPr>
            </w:pPr>
            <w:r w:rsidRPr="008C6319">
              <w:rPr>
                <w:rFonts w:ascii="Book Antiqua" w:hAnsi="Book Antiqua"/>
              </w:rPr>
              <w:t>Address of the Branch</w:t>
            </w:r>
          </w:p>
        </w:tc>
        <w:tc>
          <w:tcPr>
            <w:tcW w:w="3848" w:type="dxa"/>
          </w:tcPr>
          <w:p w:rsidR="00676A19" w:rsidRPr="008C6319" w:rsidRDefault="00676A19" w:rsidP="00841443">
            <w:pPr>
              <w:pStyle w:val="NoSpacing"/>
              <w:jc w:val="both"/>
              <w:rPr>
                <w:rFonts w:ascii="Book Antiqua" w:hAnsi="Book Antiqua"/>
              </w:rPr>
            </w:pPr>
          </w:p>
        </w:tc>
      </w:tr>
      <w:tr w:rsidR="00676A19" w:rsidRPr="00C02E65" w:rsidTr="00841443">
        <w:tc>
          <w:tcPr>
            <w:tcW w:w="828" w:type="dxa"/>
          </w:tcPr>
          <w:p w:rsidR="00676A19" w:rsidRPr="008C6319" w:rsidRDefault="00676A19" w:rsidP="00841443">
            <w:pPr>
              <w:pStyle w:val="NoSpacing"/>
              <w:jc w:val="both"/>
              <w:rPr>
                <w:rFonts w:ascii="Book Antiqua" w:hAnsi="Book Antiqua"/>
              </w:rPr>
            </w:pPr>
            <w:r w:rsidRPr="008C6319">
              <w:rPr>
                <w:rFonts w:ascii="Book Antiqua" w:hAnsi="Book Antiqua"/>
              </w:rPr>
              <w:t>4</w:t>
            </w:r>
          </w:p>
        </w:tc>
        <w:tc>
          <w:tcPr>
            <w:tcW w:w="3240" w:type="dxa"/>
          </w:tcPr>
          <w:p w:rsidR="00676A19" w:rsidRPr="008C6319" w:rsidRDefault="00676A19" w:rsidP="00841443">
            <w:pPr>
              <w:pStyle w:val="NoSpacing"/>
              <w:jc w:val="both"/>
              <w:rPr>
                <w:rFonts w:ascii="Book Antiqua" w:hAnsi="Book Antiqua"/>
              </w:rPr>
            </w:pPr>
            <w:r w:rsidRPr="008C6319">
              <w:rPr>
                <w:rFonts w:ascii="Book Antiqua" w:hAnsi="Book Antiqua"/>
              </w:rPr>
              <w:t>MICR NO.</w:t>
            </w:r>
          </w:p>
        </w:tc>
        <w:tc>
          <w:tcPr>
            <w:tcW w:w="3848" w:type="dxa"/>
          </w:tcPr>
          <w:p w:rsidR="00676A19" w:rsidRPr="008C6319" w:rsidRDefault="00676A19" w:rsidP="00841443">
            <w:pPr>
              <w:pStyle w:val="NoSpacing"/>
              <w:jc w:val="both"/>
              <w:rPr>
                <w:rFonts w:ascii="Book Antiqua" w:hAnsi="Book Antiqua"/>
              </w:rPr>
            </w:pPr>
          </w:p>
        </w:tc>
      </w:tr>
      <w:tr w:rsidR="00676A19" w:rsidRPr="00C02E65" w:rsidTr="00841443">
        <w:tc>
          <w:tcPr>
            <w:tcW w:w="828" w:type="dxa"/>
          </w:tcPr>
          <w:p w:rsidR="00676A19" w:rsidRPr="008C6319" w:rsidRDefault="00676A19" w:rsidP="00841443">
            <w:pPr>
              <w:pStyle w:val="NoSpacing"/>
              <w:jc w:val="both"/>
              <w:rPr>
                <w:rFonts w:ascii="Book Antiqua" w:hAnsi="Book Antiqua"/>
              </w:rPr>
            </w:pPr>
            <w:r w:rsidRPr="008C6319">
              <w:rPr>
                <w:rFonts w:ascii="Book Antiqua" w:hAnsi="Book Antiqua"/>
              </w:rPr>
              <w:t>5</w:t>
            </w:r>
          </w:p>
        </w:tc>
        <w:tc>
          <w:tcPr>
            <w:tcW w:w="3240" w:type="dxa"/>
          </w:tcPr>
          <w:p w:rsidR="00676A19" w:rsidRPr="008C6319" w:rsidRDefault="00676A19" w:rsidP="00841443">
            <w:pPr>
              <w:pStyle w:val="NoSpacing"/>
              <w:jc w:val="both"/>
              <w:rPr>
                <w:rFonts w:ascii="Book Antiqua" w:hAnsi="Book Antiqua"/>
              </w:rPr>
            </w:pPr>
            <w:r w:rsidRPr="008C6319">
              <w:rPr>
                <w:rFonts w:ascii="Book Antiqua" w:hAnsi="Book Antiqua"/>
              </w:rPr>
              <w:t>IFSC Code</w:t>
            </w:r>
          </w:p>
        </w:tc>
        <w:tc>
          <w:tcPr>
            <w:tcW w:w="3848" w:type="dxa"/>
          </w:tcPr>
          <w:p w:rsidR="00676A19" w:rsidRPr="008C6319" w:rsidRDefault="00676A19" w:rsidP="00841443">
            <w:pPr>
              <w:pStyle w:val="NoSpacing"/>
              <w:jc w:val="both"/>
              <w:rPr>
                <w:rFonts w:ascii="Book Antiqua" w:hAnsi="Book Antiqua"/>
              </w:rPr>
            </w:pPr>
          </w:p>
        </w:tc>
      </w:tr>
      <w:tr w:rsidR="00676A19" w:rsidRPr="00C02E65" w:rsidTr="00841443">
        <w:tc>
          <w:tcPr>
            <w:tcW w:w="828" w:type="dxa"/>
          </w:tcPr>
          <w:p w:rsidR="00676A19" w:rsidRPr="008C6319" w:rsidRDefault="00676A19" w:rsidP="00841443">
            <w:pPr>
              <w:pStyle w:val="NoSpacing"/>
              <w:jc w:val="both"/>
              <w:rPr>
                <w:rFonts w:ascii="Book Antiqua" w:hAnsi="Book Antiqua"/>
              </w:rPr>
            </w:pPr>
            <w:r w:rsidRPr="008C6319">
              <w:rPr>
                <w:rFonts w:ascii="Book Antiqua" w:hAnsi="Book Antiqua"/>
              </w:rPr>
              <w:t>6</w:t>
            </w:r>
          </w:p>
        </w:tc>
        <w:tc>
          <w:tcPr>
            <w:tcW w:w="3240" w:type="dxa"/>
          </w:tcPr>
          <w:p w:rsidR="00676A19" w:rsidRPr="008C6319" w:rsidRDefault="00676A19" w:rsidP="00841443">
            <w:pPr>
              <w:pStyle w:val="NoSpacing"/>
              <w:jc w:val="both"/>
              <w:rPr>
                <w:rFonts w:ascii="Book Antiqua" w:hAnsi="Book Antiqua"/>
              </w:rPr>
            </w:pPr>
            <w:r w:rsidRPr="008C6319">
              <w:rPr>
                <w:rFonts w:ascii="Book Antiqua" w:hAnsi="Book Antiqua"/>
              </w:rPr>
              <w:t xml:space="preserve">Account no. To which funds have to be transferred </w:t>
            </w:r>
          </w:p>
        </w:tc>
        <w:tc>
          <w:tcPr>
            <w:tcW w:w="3848" w:type="dxa"/>
          </w:tcPr>
          <w:p w:rsidR="00676A19" w:rsidRPr="008C6319" w:rsidRDefault="00676A19" w:rsidP="00841443">
            <w:pPr>
              <w:pStyle w:val="NoSpacing"/>
              <w:jc w:val="both"/>
              <w:rPr>
                <w:rFonts w:ascii="Book Antiqua" w:hAnsi="Book Antiqua"/>
              </w:rPr>
            </w:pPr>
          </w:p>
        </w:tc>
      </w:tr>
      <w:tr w:rsidR="00676A19" w:rsidRPr="00C02E65" w:rsidTr="00841443">
        <w:tc>
          <w:tcPr>
            <w:tcW w:w="828" w:type="dxa"/>
          </w:tcPr>
          <w:p w:rsidR="00676A19" w:rsidRPr="008C6319" w:rsidRDefault="00676A19" w:rsidP="00841443">
            <w:pPr>
              <w:pStyle w:val="NoSpacing"/>
              <w:jc w:val="both"/>
              <w:rPr>
                <w:rFonts w:ascii="Book Antiqua" w:hAnsi="Book Antiqua"/>
              </w:rPr>
            </w:pPr>
            <w:r w:rsidRPr="008C6319">
              <w:rPr>
                <w:rFonts w:ascii="Book Antiqua" w:hAnsi="Book Antiqua"/>
              </w:rPr>
              <w:t>7</w:t>
            </w:r>
          </w:p>
        </w:tc>
        <w:tc>
          <w:tcPr>
            <w:tcW w:w="3240" w:type="dxa"/>
          </w:tcPr>
          <w:p w:rsidR="00676A19" w:rsidRPr="008C6319" w:rsidRDefault="00676A19" w:rsidP="00841443">
            <w:pPr>
              <w:pStyle w:val="NoSpacing"/>
              <w:jc w:val="both"/>
              <w:rPr>
                <w:rFonts w:ascii="Book Antiqua" w:hAnsi="Book Antiqua"/>
              </w:rPr>
            </w:pPr>
            <w:r w:rsidRPr="008C6319">
              <w:rPr>
                <w:rFonts w:ascii="Book Antiqua" w:hAnsi="Book Antiqua"/>
              </w:rPr>
              <w:t>Name and Designation of the Contract Person</w:t>
            </w:r>
          </w:p>
        </w:tc>
        <w:tc>
          <w:tcPr>
            <w:tcW w:w="3848" w:type="dxa"/>
          </w:tcPr>
          <w:p w:rsidR="00676A19" w:rsidRPr="008C6319" w:rsidRDefault="00676A19" w:rsidP="00841443">
            <w:pPr>
              <w:pStyle w:val="NoSpacing"/>
              <w:jc w:val="both"/>
              <w:rPr>
                <w:rFonts w:ascii="Book Antiqua" w:hAnsi="Book Antiqua"/>
              </w:rPr>
            </w:pPr>
          </w:p>
        </w:tc>
      </w:tr>
      <w:tr w:rsidR="00676A19" w:rsidRPr="00C02E65" w:rsidTr="00841443">
        <w:tc>
          <w:tcPr>
            <w:tcW w:w="828" w:type="dxa"/>
          </w:tcPr>
          <w:p w:rsidR="00676A19" w:rsidRPr="008C6319" w:rsidRDefault="00676A19" w:rsidP="00841443">
            <w:pPr>
              <w:pStyle w:val="NoSpacing"/>
              <w:jc w:val="both"/>
              <w:rPr>
                <w:rFonts w:ascii="Book Antiqua" w:hAnsi="Book Antiqua"/>
              </w:rPr>
            </w:pPr>
            <w:r w:rsidRPr="008C6319">
              <w:rPr>
                <w:rFonts w:ascii="Book Antiqua" w:hAnsi="Book Antiqua"/>
              </w:rPr>
              <w:t>8</w:t>
            </w:r>
          </w:p>
        </w:tc>
        <w:tc>
          <w:tcPr>
            <w:tcW w:w="3240" w:type="dxa"/>
          </w:tcPr>
          <w:p w:rsidR="00676A19" w:rsidRPr="008C6319" w:rsidRDefault="00676A19" w:rsidP="00841443">
            <w:pPr>
              <w:pStyle w:val="NoSpacing"/>
              <w:jc w:val="both"/>
              <w:rPr>
                <w:rFonts w:ascii="Book Antiqua" w:hAnsi="Book Antiqua"/>
              </w:rPr>
            </w:pPr>
            <w:r w:rsidRPr="008C6319">
              <w:rPr>
                <w:rFonts w:ascii="Book Antiqua" w:hAnsi="Book Antiqua"/>
              </w:rPr>
              <w:t>Contact No.</w:t>
            </w:r>
          </w:p>
        </w:tc>
        <w:tc>
          <w:tcPr>
            <w:tcW w:w="3848" w:type="dxa"/>
          </w:tcPr>
          <w:p w:rsidR="00676A19" w:rsidRPr="008C6319" w:rsidRDefault="00676A19" w:rsidP="00841443">
            <w:pPr>
              <w:pStyle w:val="NoSpacing"/>
              <w:jc w:val="both"/>
              <w:rPr>
                <w:rFonts w:ascii="Book Antiqua" w:hAnsi="Book Antiqua"/>
              </w:rPr>
            </w:pPr>
          </w:p>
        </w:tc>
      </w:tr>
      <w:tr w:rsidR="00676A19" w:rsidRPr="00C02E65" w:rsidTr="00841443">
        <w:tc>
          <w:tcPr>
            <w:tcW w:w="828" w:type="dxa"/>
          </w:tcPr>
          <w:p w:rsidR="00676A19" w:rsidRPr="008C6319" w:rsidRDefault="00676A19" w:rsidP="00841443">
            <w:pPr>
              <w:pStyle w:val="NoSpacing"/>
              <w:jc w:val="both"/>
              <w:rPr>
                <w:rFonts w:ascii="Book Antiqua" w:hAnsi="Book Antiqua"/>
              </w:rPr>
            </w:pPr>
            <w:r w:rsidRPr="008C6319">
              <w:rPr>
                <w:rFonts w:ascii="Book Antiqua" w:hAnsi="Book Antiqua"/>
              </w:rPr>
              <w:t>9</w:t>
            </w:r>
          </w:p>
        </w:tc>
        <w:tc>
          <w:tcPr>
            <w:tcW w:w="3240" w:type="dxa"/>
          </w:tcPr>
          <w:p w:rsidR="00676A19" w:rsidRPr="008C6319" w:rsidRDefault="00676A19" w:rsidP="00841443">
            <w:pPr>
              <w:pStyle w:val="NoSpacing"/>
              <w:jc w:val="both"/>
              <w:rPr>
                <w:rFonts w:ascii="Book Antiqua" w:hAnsi="Book Antiqua"/>
              </w:rPr>
            </w:pPr>
            <w:r w:rsidRPr="008C6319">
              <w:rPr>
                <w:rFonts w:ascii="Book Antiqua" w:hAnsi="Book Antiqua"/>
              </w:rPr>
              <w:t>Fax No</w:t>
            </w:r>
          </w:p>
        </w:tc>
        <w:tc>
          <w:tcPr>
            <w:tcW w:w="3848" w:type="dxa"/>
          </w:tcPr>
          <w:p w:rsidR="00676A19" w:rsidRPr="008C6319" w:rsidRDefault="00676A19" w:rsidP="00841443">
            <w:pPr>
              <w:pStyle w:val="NoSpacing"/>
              <w:jc w:val="both"/>
              <w:rPr>
                <w:rFonts w:ascii="Book Antiqua" w:hAnsi="Book Antiqua"/>
              </w:rPr>
            </w:pPr>
          </w:p>
        </w:tc>
      </w:tr>
      <w:tr w:rsidR="00676A19" w:rsidRPr="00C02E65" w:rsidTr="00841443">
        <w:tc>
          <w:tcPr>
            <w:tcW w:w="828" w:type="dxa"/>
          </w:tcPr>
          <w:p w:rsidR="00676A19" w:rsidRPr="008C6319" w:rsidRDefault="00676A19" w:rsidP="00841443">
            <w:pPr>
              <w:pStyle w:val="NoSpacing"/>
              <w:jc w:val="both"/>
              <w:rPr>
                <w:rFonts w:ascii="Book Antiqua" w:hAnsi="Book Antiqua"/>
              </w:rPr>
            </w:pPr>
            <w:r w:rsidRPr="008C6319">
              <w:rPr>
                <w:rFonts w:ascii="Book Antiqua" w:hAnsi="Book Antiqua"/>
              </w:rPr>
              <w:t>10</w:t>
            </w:r>
          </w:p>
        </w:tc>
        <w:tc>
          <w:tcPr>
            <w:tcW w:w="3240" w:type="dxa"/>
          </w:tcPr>
          <w:p w:rsidR="00676A19" w:rsidRPr="008C6319" w:rsidRDefault="00676A19" w:rsidP="00841443">
            <w:pPr>
              <w:pStyle w:val="NoSpacing"/>
              <w:jc w:val="both"/>
              <w:rPr>
                <w:rFonts w:ascii="Book Antiqua" w:hAnsi="Book Antiqua"/>
              </w:rPr>
            </w:pPr>
            <w:r w:rsidRPr="008C6319">
              <w:rPr>
                <w:rFonts w:ascii="Book Antiqua" w:hAnsi="Book Antiqua"/>
              </w:rPr>
              <w:t>Official Email - ID</w:t>
            </w:r>
          </w:p>
        </w:tc>
        <w:tc>
          <w:tcPr>
            <w:tcW w:w="3848" w:type="dxa"/>
          </w:tcPr>
          <w:p w:rsidR="00676A19" w:rsidRPr="008C6319" w:rsidRDefault="00676A19" w:rsidP="00841443">
            <w:pPr>
              <w:pStyle w:val="NoSpacing"/>
              <w:jc w:val="both"/>
              <w:rPr>
                <w:rFonts w:ascii="Book Antiqua" w:hAnsi="Book Antiqua"/>
              </w:rPr>
            </w:pPr>
          </w:p>
        </w:tc>
      </w:tr>
      <w:tr w:rsidR="00676A19" w:rsidRPr="00C02E65" w:rsidTr="00841443">
        <w:tc>
          <w:tcPr>
            <w:tcW w:w="828" w:type="dxa"/>
          </w:tcPr>
          <w:p w:rsidR="00676A19" w:rsidRPr="008C6319" w:rsidRDefault="00676A19" w:rsidP="00841443">
            <w:pPr>
              <w:pStyle w:val="NoSpacing"/>
              <w:jc w:val="both"/>
              <w:rPr>
                <w:rFonts w:ascii="Book Antiqua" w:hAnsi="Book Antiqua"/>
              </w:rPr>
            </w:pPr>
            <w:r w:rsidRPr="008C6319">
              <w:rPr>
                <w:rFonts w:ascii="Book Antiqua" w:hAnsi="Book Antiqua"/>
              </w:rPr>
              <w:t>11</w:t>
            </w:r>
          </w:p>
        </w:tc>
        <w:tc>
          <w:tcPr>
            <w:tcW w:w="3240" w:type="dxa"/>
          </w:tcPr>
          <w:p w:rsidR="00676A19" w:rsidRPr="008C6319" w:rsidRDefault="00676A19" w:rsidP="00841443">
            <w:pPr>
              <w:pStyle w:val="NoSpacing"/>
              <w:jc w:val="both"/>
              <w:rPr>
                <w:rFonts w:ascii="Book Antiqua" w:hAnsi="Book Antiqua"/>
              </w:rPr>
            </w:pPr>
            <w:r w:rsidRPr="008C6319">
              <w:rPr>
                <w:rFonts w:ascii="Book Antiqua" w:hAnsi="Book Antiqua"/>
              </w:rPr>
              <w:t>Type / Nature of the Bank i.e</w:t>
            </w:r>
            <w:r w:rsidR="00BF389D">
              <w:rPr>
                <w:rFonts w:ascii="Book Antiqua" w:hAnsi="Book Antiqua"/>
              </w:rPr>
              <w:t>.</w:t>
            </w:r>
            <w:r w:rsidRPr="008C6319">
              <w:rPr>
                <w:rFonts w:ascii="Book Antiqua" w:hAnsi="Book Antiqua"/>
              </w:rPr>
              <w:t>, Public Sector /RRB</w:t>
            </w:r>
            <w:r w:rsidR="00B47A7F">
              <w:rPr>
                <w:rFonts w:ascii="Book Antiqua" w:hAnsi="Book Antiqua"/>
              </w:rPr>
              <w:t>/Co-op Apex Bank</w:t>
            </w:r>
            <w:r w:rsidRPr="008C6319">
              <w:rPr>
                <w:rFonts w:ascii="Book Antiqua" w:hAnsi="Book Antiqua"/>
              </w:rPr>
              <w:t xml:space="preserve"> / Private Sector</w:t>
            </w:r>
          </w:p>
        </w:tc>
        <w:tc>
          <w:tcPr>
            <w:tcW w:w="3848" w:type="dxa"/>
          </w:tcPr>
          <w:p w:rsidR="00676A19" w:rsidRPr="008C6319" w:rsidRDefault="00676A19" w:rsidP="00841443">
            <w:pPr>
              <w:pStyle w:val="NoSpacing"/>
              <w:jc w:val="both"/>
              <w:rPr>
                <w:rFonts w:ascii="Book Antiqua" w:hAnsi="Book Antiqua"/>
              </w:rPr>
            </w:pPr>
          </w:p>
        </w:tc>
      </w:tr>
    </w:tbl>
    <w:p w:rsidR="00F560F7" w:rsidRDefault="00F560F7" w:rsidP="00F560F7">
      <w:pPr>
        <w:rPr>
          <w:rFonts w:ascii="Book Antiqua" w:hAnsi="Book Antiqua" w:cs="Tahoma"/>
          <w:b/>
          <w:sz w:val="40"/>
          <w:szCs w:val="40"/>
          <w:u w:val="single"/>
        </w:rPr>
      </w:pPr>
      <w:r>
        <w:rPr>
          <w:rFonts w:ascii="Book Antiqua" w:hAnsi="Book Antiqua" w:cs="Tahoma"/>
          <w:b/>
          <w:sz w:val="40"/>
          <w:szCs w:val="40"/>
          <w:u w:val="single"/>
        </w:rPr>
        <w:br w:type="page"/>
      </w:r>
    </w:p>
    <w:p w:rsidR="0059331F" w:rsidRPr="00C02E65" w:rsidRDefault="0059331F" w:rsidP="00F560F7">
      <w:pPr>
        <w:jc w:val="center"/>
        <w:rPr>
          <w:rFonts w:ascii="Book Antiqua" w:hAnsi="Book Antiqua" w:cs="Tahoma"/>
          <w:b/>
          <w:sz w:val="32"/>
          <w:szCs w:val="32"/>
        </w:rPr>
      </w:pPr>
      <w:r w:rsidRPr="00C02E65">
        <w:rPr>
          <w:rFonts w:ascii="Book Antiqua" w:hAnsi="Book Antiqua" w:cs="Tahoma"/>
          <w:b/>
          <w:sz w:val="32"/>
          <w:szCs w:val="32"/>
        </w:rPr>
        <w:lastRenderedPageBreak/>
        <w:t xml:space="preserve">Schedule </w:t>
      </w:r>
      <w:r w:rsidR="003B4326">
        <w:rPr>
          <w:rFonts w:ascii="Book Antiqua" w:hAnsi="Book Antiqua" w:cs="Tahoma"/>
          <w:b/>
          <w:sz w:val="32"/>
          <w:szCs w:val="32"/>
        </w:rPr>
        <w:t>B</w:t>
      </w:r>
    </w:p>
    <w:p w:rsidR="0059331F" w:rsidRPr="00A9775C" w:rsidRDefault="0059331F" w:rsidP="00A9775C">
      <w:pPr>
        <w:pStyle w:val="NoSpacing"/>
        <w:jc w:val="center"/>
        <w:rPr>
          <w:rFonts w:ascii="Book Antiqua" w:hAnsi="Book Antiqua"/>
          <w:b/>
          <w:sz w:val="24"/>
          <w:szCs w:val="24"/>
        </w:rPr>
      </w:pPr>
      <w:r w:rsidRPr="00A9775C">
        <w:rPr>
          <w:rFonts w:ascii="Book Antiqua" w:hAnsi="Book Antiqua"/>
          <w:b/>
          <w:sz w:val="24"/>
          <w:szCs w:val="24"/>
        </w:rPr>
        <w:t xml:space="preserve">The following Declaration has to be uploaded by the </w:t>
      </w:r>
      <w:r w:rsidR="00B47740">
        <w:rPr>
          <w:rFonts w:ascii="Book Antiqua" w:hAnsi="Book Antiqua"/>
          <w:b/>
          <w:sz w:val="24"/>
          <w:szCs w:val="24"/>
        </w:rPr>
        <w:t>Bid</w:t>
      </w:r>
      <w:r w:rsidR="003B4326">
        <w:rPr>
          <w:rFonts w:ascii="Book Antiqua" w:hAnsi="Book Antiqua"/>
          <w:b/>
          <w:sz w:val="24"/>
          <w:szCs w:val="24"/>
        </w:rPr>
        <w:t>ding</w:t>
      </w:r>
      <w:r w:rsidR="00F01EFB">
        <w:rPr>
          <w:rFonts w:ascii="Book Antiqua" w:hAnsi="Book Antiqua"/>
          <w:b/>
          <w:sz w:val="24"/>
          <w:szCs w:val="24"/>
        </w:rPr>
        <w:t xml:space="preserve"> / </w:t>
      </w:r>
      <w:r w:rsidR="00D63B9E">
        <w:rPr>
          <w:rFonts w:ascii="Book Antiqua" w:hAnsi="Book Antiqua"/>
          <w:b/>
          <w:sz w:val="24"/>
          <w:szCs w:val="24"/>
        </w:rPr>
        <w:t>Participating Bank</w:t>
      </w:r>
      <w:r w:rsidRPr="00A9775C">
        <w:rPr>
          <w:rFonts w:ascii="Book Antiqua" w:hAnsi="Book Antiqua"/>
          <w:b/>
          <w:sz w:val="24"/>
          <w:szCs w:val="24"/>
        </w:rPr>
        <w:t xml:space="preserve"> along with </w:t>
      </w:r>
      <w:r w:rsidR="00F01EFB">
        <w:rPr>
          <w:rFonts w:ascii="Book Antiqua" w:hAnsi="Book Antiqua"/>
          <w:b/>
          <w:sz w:val="24"/>
          <w:szCs w:val="24"/>
        </w:rPr>
        <w:t xml:space="preserve">Empanelment Certificate issued by </w:t>
      </w:r>
      <w:r w:rsidR="00A35D27">
        <w:rPr>
          <w:rFonts w:ascii="Book Antiqua" w:hAnsi="Book Antiqua"/>
          <w:b/>
          <w:sz w:val="24"/>
          <w:szCs w:val="24"/>
        </w:rPr>
        <w:t>RGHC</w:t>
      </w:r>
      <w:r w:rsidR="00F01EFB">
        <w:rPr>
          <w:rFonts w:ascii="Book Antiqua" w:hAnsi="Book Antiqua"/>
          <w:b/>
          <w:sz w:val="24"/>
          <w:szCs w:val="24"/>
        </w:rPr>
        <w:t>L</w:t>
      </w:r>
      <w:r w:rsidR="004771BA">
        <w:rPr>
          <w:rFonts w:ascii="Book Antiqua" w:hAnsi="Book Antiqua"/>
          <w:b/>
          <w:sz w:val="24"/>
          <w:szCs w:val="24"/>
        </w:rPr>
        <w:t xml:space="preserve"> in the letter head of the bidding</w:t>
      </w:r>
      <w:r w:rsidR="00F01EFB">
        <w:rPr>
          <w:rFonts w:ascii="Book Antiqua" w:hAnsi="Book Antiqua"/>
          <w:b/>
          <w:sz w:val="24"/>
          <w:szCs w:val="24"/>
        </w:rPr>
        <w:t xml:space="preserve"> / participating</w:t>
      </w:r>
      <w:r w:rsidR="004771BA">
        <w:rPr>
          <w:rFonts w:ascii="Book Antiqua" w:hAnsi="Book Antiqua"/>
          <w:b/>
          <w:sz w:val="24"/>
          <w:szCs w:val="24"/>
        </w:rPr>
        <w:t xml:space="preserve"> Bank.</w:t>
      </w:r>
    </w:p>
    <w:p w:rsidR="0059331F" w:rsidRPr="00C874DE" w:rsidRDefault="0059331F" w:rsidP="0059331F">
      <w:pPr>
        <w:ind w:left="360"/>
        <w:jc w:val="center"/>
        <w:rPr>
          <w:rFonts w:ascii="Book Antiqua" w:hAnsi="Book Antiqua" w:cs="Tahoma"/>
          <w:b/>
          <w:sz w:val="16"/>
          <w:szCs w:val="16"/>
          <w:u w:val="single"/>
        </w:rPr>
      </w:pPr>
    </w:p>
    <w:tbl>
      <w:tblPr>
        <w:tblStyle w:val="TableGrid"/>
        <w:tblW w:w="8221" w:type="dxa"/>
        <w:tblInd w:w="959" w:type="dxa"/>
        <w:tblLook w:val="04A0" w:firstRow="1" w:lastRow="0" w:firstColumn="1" w:lastColumn="0" w:noHBand="0" w:noVBand="1"/>
      </w:tblPr>
      <w:tblGrid>
        <w:gridCol w:w="1793"/>
        <w:gridCol w:w="6428"/>
      </w:tblGrid>
      <w:tr w:rsidR="00A637BC" w:rsidTr="00A637BC">
        <w:tc>
          <w:tcPr>
            <w:tcW w:w="1793" w:type="dxa"/>
          </w:tcPr>
          <w:p w:rsidR="00A637BC" w:rsidRDefault="00A637BC" w:rsidP="0059331F">
            <w:pPr>
              <w:jc w:val="center"/>
              <w:rPr>
                <w:rFonts w:ascii="Book Antiqua" w:hAnsi="Book Antiqua" w:cs="Tahoma"/>
                <w:b/>
                <w:sz w:val="32"/>
                <w:szCs w:val="32"/>
                <w:u w:val="single"/>
              </w:rPr>
            </w:pPr>
            <w:r w:rsidRPr="00C02E65">
              <w:rPr>
                <w:rFonts w:ascii="Book Antiqua" w:hAnsi="Book Antiqua" w:cs="Tahoma"/>
                <w:b/>
              </w:rPr>
              <w:t>NAME OF THE ASSIGNMENT</w:t>
            </w:r>
          </w:p>
        </w:tc>
        <w:tc>
          <w:tcPr>
            <w:tcW w:w="6428" w:type="dxa"/>
          </w:tcPr>
          <w:p w:rsidR="00A637BC" w:rsidRDefault="00A637BC" w:rsidP="00A637BC">
            <w:pPr>
              <w:pStyle w:val="NoSpacing"/>
              <w:ind w:left="34"/>
              <w:jc w:val="both"/>
              <w:rPr>
                <w:rFonts w:ascii="Book Antiqua" w:hAnsi="Book Antiqua"/>
                <w:b/>
                <w:bCs/>
                <w:sz w:val="24"/>
                <w:szCs w:val="24"/>
              </w:rPr>
            </w:pPr>
            <w:r w:rsidRPr="006839EA">
              <w:rPr>
                <w:rFonts w:ascii="Book Antiqua" w:hAnsi="Book Antiqua"/>
                <w:b/>
                <w:bCs/>
                <w:sz w:val="24"/>
                <w:szCs w:val="24"/>
              </w:rPr>
              <w:t xml:space="preserve">Request </w:t>
            </w:r>
            <w:r>
              <w:rPr>
                <w:rFonts w:ascii="Book Antiqua" w:hAnsi="Book Antiqua"/>
                <w:b/>
                <w:bCs/>
                <w:sz w:val="24"/>
                <w:szCs w:val="24"/>
              </w:rPr>
              <w:t xml:space="preserve">to </w:t>
            </w:r>
            <w:r w:rsidR="00A35D27">
              <w:rPr>
                <w:rFonts w:ascii="Book Antiqua" w:hAnsi="Book Antiqua"/>
                <w:b/>
                <w:bCs/>
                <w:sz w:val="24"/>
                <w:szCs w:val="24"/>
              </w:rPr>
              <w:t xml:space="preserve">quote </w:t>
            </w:r>
            <w:r w:rsidR="00A35D27" w:rsidRPr="006839EA">
              <w:rPr>
                <w:rFonts w:ascii="Book Antiqua" w:hAnsi="Book Antiqua"/>
                <w:b/>
                <w:bCs/>
                <w:sz w:val="24"/>
                <w:szCs w:val="24"/>
              </w:rPr>
              <w:t>Competitive</w:t>
            </w:r>
            <w:r>
              <w:rPr>
                <w:rFonts w:ascii="Book Antiqua" w:hAnsi="Book Antiqua"/>
                <w:b/>
                <w:bCs/>
                <w:sz w:val="24"/>
                <w:szCs w:val="24"/>
              </w:rPr>
              <w:t xml:space="preserve"> interest </w:t>
            </w:r>
            <w:r w:rsidR="005B0066">
              <w:rPr>
                <w:rFonts w:ascii="Book Antiqua" w:hAnsi="Book Antiqua"/>
                <w:b/>
                <w:bCs/>
                <w:sz w:val="24"/>
                <w:szCs w:val="24"/>
              </w:rPr>
              <w:t xml:space="preserve">rates </w:t>
            </w:r>
            <w:r w:rsidR="005B0066" w:rsidRPr="006839EA">
              <w:rPr>
                <w:rFonts w:ascii="Book Antiqua" w:hAnsi="Book Antiqua"/>
                <w:b/>
                <w:bCs/>
                <w:sz w:val="24"/>
                <w:szCs w:val="24"/>
              </w:rPr>
              <w:t>for</w:t>
            </w:r>
            <w:r>
              <w:rPr>
                <w:rFonts w:ascii="Book Antiqua" w:hAnsi="Book Antiqua"/>
                <w:b/>
                <w:bCs/>
                <w:sz w:val="24"/>
                <w:szCs w:val="24"/>
              </w:rPr>
              <w:t xml:space="preserve"> placing temporary surplus funds in short term fixed deposits </w:t>
            </w:r>
            <w:r w:rsidR="00377B53">
              <w:rPr>
                <w:rFonts w:ascii="Book Antiqua" w:hAnsi="Book Antiqua"/>
                <w:b/>
                <w:bCs/>
                <w:sz w:val="24"/>
                <w:szCs w:val="24"/>
              </w:rPr>
              <w:t>/  Savings Bank Account.</w:t>
            </w:r>
          </w:p>
          <w:p w:rsidR="00A637BC" w:rsidRDefault="00A637BC" w:rsidP="00A637BC">
            <w:pPr>
              <w:jc w:val="center"/>
              <w:rPr>
                <w:rFonts w:ascii="Book Antiqua" w:hAnsi="Book Antiqua" w:cs="Tahoma"/>
                <w:b/>
                <w:sz w:val="32"/>
                <w:szCs w:val="32"/>
                <w:u w:val="single"/>
              </w:rPr>
            </w:pPr>
          </w:p>
        </w:tc>
      </w:tr>
    </w:tbl>
    <w:p w:rsidR="00A637BC" w:rsidRDefault="00A637BC" w:rsidP="0059331F">
      <w:pPr>
        <w:ind w:left="360"/>
        <w:jc w:val="center"/>
        <w:rPr>
          <w:rFonts w:ascii="Book Antiqua" w:hAnsi="Book Antiqua" w:cs="Tahoma"/>
          <w:b/>
          <w:sz w:val="32"/>
          <w:szCs w:val="32"/>
          <w:u w:val="single"/>
        </w:rPr>
      </w:pPr>
      <w:r>
        <w:rPr>
          <w:rFonts w:ascii="Book Antiqua" w:hAnsi="Book Antiqua" w:cs="Tahoma"/>
          <w:b/>
          <w:sz w:val="32"/>
          <w:szCs w:val="32"/>
          <w:u w:val="single"/>
        </w:rPr>
        <w:t>Declaration</w:t>
      </w:r>
    </w:p>
    <w:p w:rsidR="0059331F" w:rsidRPr="00AF13C3" w:rsidRDefault="0059331F" w:rsidP="00C443EB">
      <w:pPr>
        <w:pStyle w:val="NoSpacing"/>
        <w:numPr>
          <w:ilvl w:val="0"/>
          <w:numId w:val="32"/>
        </w:numPr>
        <w:jc w:val="both"/>
        <w:rPr>
          <w:rFonts w:ascii="Book Antiqua" w:hAnsi="Book Antiqua" w:cs="Tahoma"/>
          <w:sz w:val="24"/>
          <w:szCs w:val="24"/>
        </w:rPr>
      </w:pPr>
      <w:r w:rsidRPr="00AF13C3">
        <w:rPr>
          <w:rFonts w:ascii="Book Antiqua" w:hAnsi="Book Antiqua" w:cs="Tahoma"/>
          <w:sz w:val="24"/>
          <w:szCs w:val="24"/>
        </w:rPr>
        <w:t xml:space="preserve">(Name of </w:t>
      </w:r>
      <w:r w:rsidR="00A637BC" w:rsidRPr="00AF13C3">
        <w:rPr>
          <w:rFonts w:ascii="Book Antiqua" w:hAnsi="Book Antiqua" w:cs="Tahoma"/>
          <w:sz w:val="24"/>
          <w:szCs w:val="24"/>
        </w:rPr>
        <w:t>Bank)</w:t>
      </w:r>
      <w:r w:rsidR="00AF13C3" w:rsidRPr="00AF13C3">
        <w:rPr>
          <w:rFonts w:ascii="Book Antiqua" w:hAnsi="Book Antiqua" w:cs="Tahoma"/>
          <w:sz w:val="24"/>
          <w:szCs w:val="24"/>
        </w:rPr>
        <w:t xml:space="preserve"> is incorporated in India and is an Indian Bank</w:t>
      </w:r>
      <w:r w:rsidR="00897228" w:rsidRPr="00AF13C3">
        <w:rPr>
          <w:rFonts w:ascii="Book Antiqua" w:hAnsi="Book Antiqua" w:cs="Tahoma"/>
          <w:sz w:val="24"/>
          <w:szCs w:val="24"/>
        </w:rPr>
        <w:t>.</w:t>
      </w:r>
    </w:p>
    <w:p w:rsidR="000D3756" w:rsidRPr="00C874DE" w:rsidRDefault="000D3756" w:rsidP="00A637BC">
      <w:pPr>
        <w:spacing w:after="0" w:line="240" w:lineRule="auto"/>
        <w:ind w:left="426"/>
        <w:jc w:val="both"/>
        <w:rPr>
          <w:rFonts w:ascii="Book Antiqua" w:hAnsi="Book Antiqua" w:cs="Tahoma"/>
          <w:sz w:val="16"/>
          <w:szCs w:val="16"/>
        </w:rPr>
      </w:pPr>
    </w:p>
    <w:p w:rsidR="00AF13C3" w:rsidRPr="00AF13C3" w:rsidRDefault="00AF13C3" w:rsidP="00C443EB">
      <w:pPr>
        <w:pStyle w:val="ListParagraph"/>
        <w:numPr>
          <w:ilvl w:val="0"/>
          <w:numId w:val="32"/>
        </w:numPr>
        <w:jc w:val="both"/>
        <w:rPr>
          <w:rFonts w:ascii="Book Antiqua" w:hAnsi="Book Antiqua" w:cs="Tahoma"/>
        </w:rPr>
      </w:pPr>
      <w:r w:rsidRPr="00AF13C3">
        <w:rPr>
          <w:rFonts w:ascii="Book Antiqua" w:hAnsi="Book Antiqua" w:cs="Tahoma"/>
        </w:rPr>
        <w:t>(Name of Bank) hereby declare that w</w:t>
      </w:r>
      <w:r w:rsidR="0059331F" w:rsidRPr="00AF13C3">
        <w:rPr>
          <w:rFonts w:ascii="Book Antiqua" w:hAnsi="Book Antiqua" w:cs="Tahoma"/>
        </w:rPr>
        <w:t>e have made oursel</w:t>
      </w:r>
      <w:r w:rsidRPr="00AF13C3">
        <w:rPr>
          <w:rFonts w:ascii="Book Antiqua" w:hAnsi="Book Antiqua" w:cs="Tahoma"/>
        </w:rPr>
        <w:t>ves thoroughly conversant with Banking</w:t>
      </w:r>
      <w:r w:rsidR="0059331F" w:rsidRPr="00AF13C3">
        <w:rPr>
          <w:rFonts w:ascii="Book Antiqua" w:hAnsi="Book Antiqua" w:cs="Tahoma"/>
        </w:rPr>
        <w:t xml:space="preserve"> conditions</w:t>
      </w:r>
      <w:r w:rsidRPr="00AF13C3">
        <w:rPr>
          <w:rFonts w:ascii="Book Antiqua" w:hAnsi="Book Antiqua" w:cs="Tahoma"/>
        </w:rPr>
        <w:t>, RBI guidelines if any, before submission of Bid.</w:t>
      </w:r>
    </w:p>
    <w:p w:rsidR="00AF13C3" w:rsidRPr="00C874DE" w:rsidRDefault="00AF13C3" w:rsidP="00AF13C3">
      <w:pPr>
        <w:pStyle w:val="ListParagraph"/>
        <w:rPr>
          <w:rFonts w:ascii="Book Antiqua" w:hAnsi="Book Antiqua" w:cs="Tahoma"/>
          <w:sz w:val="16"/>
          <w:szCs w:val="16"/>
        </w:rPr>
      </w:pPr>
    </w:p>
    <w:p w:rsidR="0059331F" w:rsidRPr="00AF13C3" w:rsidRDefault="0059331F" w:rsidP="00C443EB">
      <w:pPr>
        <w:pStyle w:val="ListParagraph"/>
        <w:numPr>
          <w:ilvl w:val="0"/>
          <w:numId w:val="32"/>
        </w:numPr>
        <w:jc w:val="both"/>
        <w:rPr>
          <w:rFonts w:ascii="Book Antiqua" w:hAnsi="Book Antiqua" w:cs="Tahoma"/>
        </w:rPr>
      </w:pPr>
      <w:r w:rsidRPr="00AF13C3">
        <w:rPr>
          <w:rFonts w:ascii="Book Antiqua" w:hAnsi="Book Antiqua" w:cs="Tahoma"/>
        </w:rPr>
        <w:t xml:space="preserve">Our </w:t>
      </w:r>
      <w:r w:rsidR="00B47740" w:rsidRPr="00AF13C3">
        <w:rPr>
          <w:rFonts w:ascii="Book Antiqua" w:hAnsi="Book Antiqua" w:cs="Tahoma"/>
        </w:rPr>
        <w:t>Bid</w:t>
      </w:r>
      <w:r w:rsidRPr="00AF13C3">
        <w:rPr>
          <w:rFonts w:ascii="Book Antiqua" w:hAnsi="Book Antiqua" w:cs="Tahoma"/>
        </w:rPr>
        <w:t xml:space="preserve"> is in total conformity with the stipulation</w:t>
      </w:r>
      <w:r w:rsidR="00AF13C3">
        <w:rPr>
          <w:rFonts w:ascii="Book Antiqua" w:hAnsi="Book Antiqua" w:cs="Tahoma"/>
        </w:rPr>
        <w:t xml:space="preserve">s mentioned in the </w:t>
      </w:r>
      <w:r w:rsidR="00FD6C0B">
        <w:rPr>
          <w:rFonts w:ascii="Book Antiqua" w:hAnsi="Book Antiqua" w:cs="Tahoma"/>
        </w:rPr>
        <w:t>E - Auction</w:t>
      </w:r>
      <w:r w:rsidR="00EB12EF">
        <w:rPr>
          <w:rFonts w:ascii="Book Antiqua" w:hAnsi="Book Antiqua" w:cs="Tahoma"/>
        </w:rPr>
        <w:t xml:space="preserve"> Document</w:t>
      </w:r>
      <w:r w:rsidRPr="00AF13C3">
        <w:rPr>
          <w:rFonts w:ascii="Book Antiqua" w:hAnsi="Book Antiqua" w:cs="Tahoma"/>
        </w:rPr>
        <w:t xml:space="preserve"> and </w:t>
      </w:r>
      <w:r w:rsidR="00AF13C3">
        <w:rPr>
          <w:rFonts w:ascii="Book Antiqua" w:hAnsi="Book Antiqua" w:cs="Tahoma"/>
        </w:rPr>
        <w:t>w</w:t>
      </w:r>
      <w:r w:rsidRPr="00AF13C3">
        <w:rPr>
          <w:rFonts w:ascii="Book Antiqua" w:hAnsi="Book Antiqua" w:cs="Tahoma"/>
        </w:rPr>
        <w:t>e do not have any additional Technical or Commercial conditions.</w:t>
      </w:r>
    </w:p>
    <w:p w:rsidR="000D3756" w:rsidRPr="00C874DE" w:rsidRDefault="000D3756" w:rsidP="00A637BC">
      <w:pPr>
        <w:pStyle w:val="ListParagraph"/>
        <w:ind w:left="426"/>
        <w:rPr>
          <w:rFonts w:ascii="Book Antiqua" w:hAnsi="Book Antiqua" w:cs="Tahoma"/>
          <w:sz w:val="16"/>
          <w:szCs w:val="16"/>
        </w:rPr>
      </w:pPr>
    </w:p>
    <w:p w:rsidR="0059331F" w:rsidRPr="00AF13C3" w:rsidRDefault="00AF13C3" w:rsidP="00C443EB">
      <w:pPr>
        <w:pStyle w:val="ListParagraph"/>
        <w:numPr>
          <w:ilvl w:val="0"/>
          <w:numId w:val="32"/>
        </w:numPr>
        <w:jc w:val="both"/>
        <w:rPr>
          <w:rFonts w:ascii="Book Antiqua" w:hAnsi="Book Antiqua" w:cs="Tahoma"/>
        </w:rPr>
      </w:pPr>
      <w:r>
        <w:rPr>
          <w:rFonts w:ascii="Book Antiqua" w:hAnsi="Book Antiqua" w:cs="Tahoma"/>
        </w:rPr>
        <w:t>W</w:t>
      </w:r>
      <w:r w:rsidR="0059331F" w:rsidRPr="00AF13C3">
        <w:rPr>
          <w:rFonts w:ascii="Book Antiqua" w:hAnsi="Book Antiqua" w:cs="Tahoma"/>
        </w:rPr>
        <w:t>e accept all terms</w:t>
      </w:r>
      <w:r w:rsidR="000D3756" w:rsidRPr="00AF13C3">
        <w:rPr>
          <w:rFonts w:ascii="Book Antiqua" w:hAnsi="Book Antiqua" w:cs="Tahoma"/>
        </w:rPr>
        <w:t xml:space="preserve"> and conditions mentioned in </w:t>
      </w:r>
      <w:r w:rsidR="00915E0A">
        <w:rPr>
          <w:rFonts w:ascii="Book Antiqua" w:hAnsi="Book Antiqua" w:cs="Tahoma"/>
        </w:rPr>
        <w:t xml:space="preserve">E - Auction </w:t>
      </w:r>
      <w:r w:rsidR="00B47A7F">
        <w:rPr>
          <w:rFonts w:ascii="Book Antiqua" w:hAnsi="Book Antiqua" w:cs="Tahoma"/>
        </w:rPr>
        <w:t xml:space="preserve">Document </w:t>
      </w:r>
      <w:r w:rsidR="00B47A7F" w:rsidRPr="00AF13C3">
        <w:rPr>
          <w:rFonts w:ascii="Book Antiqua" w:hAnsi="Book Antiqua" w:cs="Tahoma"/>
        </w:rPr>
        <w:t>and</w:t>
      </w:r>
      <w:r w:rsidR="0059331F" w:rsidRPr="00AF13C3">
        <w:rPr>
          <w:rFonts w:ascii="Book Antiqua" w:hAnsi="Book Antiqua" w:cs="Tahoma"/>
        </w:rPr>
        <w:t xml:space="preserve"> terms of </w:t>
      </w:r>
      <w:r w:rsidR="000D3756" w:rsidRPr="00AF13C3">
        <w:rPr>
          <w:rFonts w:ascii="Book Antiqua" w:hAnsi="Book Antiqua" w:cs="Tahoma"/>
        </w:rPr>
        <w:t>Reference</w:t>
      </w:r>
      <w:r>
        <w:rPr>
          <w:rFonts w:ascii="Book Antiqua" w:hAnsi="Book Antiqua" w:cs="Tahoma"/>
        </w:rPr>
        <w:t>.</w:t>
      </w:r>
    </w:p>
    <w:p w:rsidR="000D3756" w:rsidRPr="00C874DE" w:rsidRDefault="000D3756" w:rsidP="00A637BC">
      <w:pPr>
        <w:pStyle w:val="ListParagraph"/>
        <w:ind w:left="426"/>
        <w:rPr>
          <w:rFonts w:ascii="Book Antiqua" w:hAnsi="Book Antiqua" w:cs="Tahoma"/>
          <w:sz w:val="16"/>
          <w:szCs w:val="16"/>
        </w:rPr>
      </w:pPr>
    </w:p>
    <w:p w:rsidR="0059331F" w:rsidRPr="00AF13C3" w:rsidRDefault="0059331F" w:rsidP="00C443EB">
      <w:pPr>
        <w:pStyle w:val="ListParagraph"/>
        <w:numPr>
          <w:ilvl w:val="0"/>
          <w:numId w:val="32"/>
        </w:numPr>
        <w:jc w:val="both"/>
        <w:rPr>
          <w:rFonts w:ascii="Book Antiqua" w:hAnsi="Book Antiqua" w:cs="Tahoma"/>
        </w:rPr>
      </w:pPr>
      <w:r w:rsidRPr="00AF13C3">
        <w:rPr>
          <w:rFonts w:ascii="Book Antiqua" w:hAnsi="Book Antiqua" w:cs="Tahoma"/>
        </w:rPr>
        <w:t xml:space="preserve">The details / documents produced </w:t>
      </w:r>
      <w:r w:rsidR="00B47A7F">
        <w:rPr>
          <w:rFonts w:ascii="Book Antiqua" w:hAnsi="Book Antiqua" w:cs="Tahoma"/>
        </w:rPr>
        <w:t>for empanelment</w:t>
      </w:r>
      <w:r w:rsidRPr="00AF13C3">
        <w:rPr>
          <w:rFonts w:ascii="Book Antiqua" w:hAnsi="Book Antiqua" w:cs="Tahoma"/>
        </w:rPr>
        <w:t xml:space="preserve"> are true and complete and are as per the Original Records.</w:t>
      </w:r>
    </w:p>
    <w:p w:rsidR="000D3756" w:rsidRPr="00C874DE" w:rsidRDefault="000D3756" w:rsidP="00A637BC">
      <w:pPr>
        <w:pStyle w:val="ListParagraph"/>
        <w:ind w:left="426"/>
        <w:rPr>
          <w:rFonts w:ascii="Book Antiqua" w:hAnsi="Book Antiqua" w:cs="Tahoma"/>
          <w:sz w:val="16"/>
          <w:szCs w:val="16"/>
        </w:rPr>
      </w:pPr>
    </w:p>
    <w:p w:rsidR="00AF13C3" w:rsidRPr="00AF13C3" w:rsidRDefault="00AF13C3" w:rsidP="00C443EB">
      <w:pPr>
        <w:pStyle w:val="ListParagraph"/>
        <w:numPr>
          <w:ilvl w:val="0"/>
          <w:numId w:val="32"/>
        </w:numPr>
        <w:jc w:val="both"/>
        <w:rPr>
          <w:rFonts w:ascii="Book Antiqua" w:hAnsi="Book Antiqua" w:cs="Tahoma"/>
        </w:rPr>
      </w:pPr>
      <w:r>
        <w:rPr>
          <w:rFonts w:ascii="Book Antiqua" w:hAnsi="Book Antiqua" w:cs="Tahoma"/>
        </w:rPr>
        <w:t xml:space="preserve">We understand that this is the direct investment by </w:t>
      </w:r>
      <w:r w:rsidR="00F07A27">
        <w:rPr>
          <w:rFonts w:ascii="Book Antiqua" w:hAnsi="Book Antiqua" w:cs="Tahoma"/>
        </w:rPr>
        <w:t>RGHC</w:t>
      </w:r>
      <w:r>
        <w:rPr>
          <w:rFonts w:ascii="Book Antiqua" w:hAnsi="Book Antiqua" w:cs="Tahoma"/>
        </w:rPr>
        <w:t>L. We have not appointed any agent / broker / intermediary / middlemen while accepting these Fixed Deposits and no brokerage / Commission / Fee / Charges / any other</w:t>
      </w:r>
      <w:r w:rsidR="00D35ABD">
        <w:rPr>
          <w:rFonts w:ascii="Book Antiqua" w:hAnsi="Book Antiqua" w:cs="Tahoma"/>
        </w:rPr>
        <w:t xml:space="preserve"> direct /</w:t>
      </w:r>
      <w:r>
        <w:rPr>
          <w:rFonts w:ascii="Book Antiqua" w:hAnsi="Book Antiqua" w:cs="Tahoma"/>
        </w:rPr>
        <w:t xml:space="preserve"> indirect benefits have been passed on to any one while accepting these deposits.</w:t>
      </w:r>
    </w:p>
    <w:p w:rsidR="0059331F" w:rsidRPr="0041773B" w:rsidRDefault="0059331F" w:rsidP="0059331F">
      <w:pPr>
        <w:jc w:val="both"/>
        <w:rPr>
          <w:rFonts w:ascii="Book Antiqua" w:hAnsi="Book Antiqua" w:cs="Tahoma"/>
          <w:b/>
          <w:sz w:val="16"/>
          <w:szCs w:val="16"/>
        </w:rPr>
      </w:pPr>
    </w:p>
    <w:p w:rsidR="0059331F" w:rsidRPr="007B170F" w:rsidRDefault="0059331F" w:rsidP="007B170F">
      <w:pPr>
        <w:pStyle w:val="NoSpacing"/>
        <w:rPr>
          <w:rFonts w:ascii="Book Antiqua" w:hAnsi="Book Antiqua"/>
          <w:sz w:val="24"/>
          <w:szCs w:val="24"/>
        </w:rPr>
      </w:pPr>
      <w:proofErr w:type="gramStart"/>
      <w:r w:rsidRPr="007B170F">
        <w:rPr>
          <w:rFonts w:ascii="Book Antiqua" w:hAnsi="Book Antiqua"/>
          <w:sz w:val="24"/>
          <w:szCs w:val="24"/>
        </w:rPr>
        <w:t>For  (</w:t>
      </w:r>
      <w:proofErr w:type="gramEnd"/>
      <w:r w:rsidR="007B170F" w:rsidRPr="007B170F">
        <w:rPr>
          <w:rFonts w:ascii="Book Antiqua" w:hAnsi="Book Antiqua"/>
          <w:sz w:val="24"/>
          <w:szCs w:val="24"/>
        </w:rPr>
        <w:t xml:space="preserve">Name of the </w:t>
      </w:r>
      <w:r w:rsidR="00B47740">
        <w:rPr>
          <w:rFonts w:ascii="Book Antiqua" w:hAnsi="Book Antiqua"/>
          <w:sz w:val="24"/>
          <w:szCs w:val="24"/>
        </w:rPr>
        <w:t>Bid</w:t>
      </w:r>
      <w:r w:rsidR="00D35ABD">
        <w:rPr>
          <w:rFonts w:ascii="Book Antiqua" w:hAnsi="Book Antiqua"/>
          <w:sz w:val="24"/>
          <w:szCs w:val="24"/>
        </w:rPr>
        <w:t>ding</w:t>
      </w:r>
      <w:r w:rsidR="00F01EFB">
        <w:rPr>
          <w:rFonts w:ascii="Book Antiqua" w:hAnsi="Book Antiqua"/>
          <w:sz w:val="24"/>
          <w:szCs w:val="24"/>
        </w:rPr>
        <w:t xml:space="preserve"> / Participating</w:t>
      </w:r>
      <w:r w:rsidR="00D35ABD">
        <w:rPr>
          <w:rFonts w:ascii="Book Antiqua" w:hAnsi="Book Antiqua"/>
          <w:sz w:val="24"/>
          <w:szCs w:val="24"/>
        </w:rPr>
        <w:t xml:space="preserve"> Bank</w:t>
      </w:r>
      <w:r w:rsidRPr="007B170F">
        <w:rPr>
          <w:rFonts w:ascii="Book Antiqua" w:hAnsi="Book Antiqua"/>
          <w:sz w:val="24"/>
          <w:szCs w:val="24"/>
        </w:rPr>
        <w:t>)</w:t>
      </w:r>
    </w:p>
    <w:p w:rsidR="0059331F" w:rsidRPr="007B170F" w:rsidRDefault="0059331F" w:rsidP="007B170F">
      <w:pPr>
        <w:pStyle w:val="NoSpacing"/>
        <w:rPr>
          <w:rFonts w:ascii="Book Antiqua" w:hAnsi="Book Antiqua"/>
          <w:sz w:val="24"/>
          <w:szCs w:val="24"/>
        </w:rPr>
      </w:pPr>
    </w:p>
    <w:p w:rsidR="0059331F" w:rsidRPr="000D3756" w:rsidRDefault="0059331F" w:rsidP="007B170F">
      <w:pPr>
        <w:pStyle w:val="NoSpacing"/>
        <w:rPr>
          <w:rFonts w:ascii="Book Antiqua" w:hAnsi="Book Antiqua"/>
          <w:b/>
          <w:sz w:val="24"/>
          <w:szCs w:val="24"/>
        </w:rPr>
      </w:pPr>
      <w:r w:rsidRPr="000D3756">
        <w:rPr>
          <w:rFonts w:ascii="Book Antiqua" w:hAnsi="Book Antiqua"/>
          <w:b/>
          <w:sz w:val="24"/>
          <w:szCs w:val="24"/>
        </w:rPr>
        <w:t xml:space="preserve">Name and Designation of the </w:t>
      </w:r>
    </w:p>
    <w:p w:rsidR="0059331F" w:rsidRPr="000D3756" w:rsidRDefault="0059331F" w:rsidP="007B170F">
      <w:pPr>
        <w:pStyle w:val="NoSpacing"/>
        <w:rPr>
          <w:rFonts w:ascii="Book Antiqua" w:hAnsi="Book Antiqua"/>
          <w:b/>
          <w:sz w:val="24"/>
          <w:szCs w:val="24"/>
        </w:rPr>
      </w:pPr>
      <w:r w:rsidRPr="000D3756">
        <w:rPr>
          <w:rFonts w:ascii="Book Antiqua" w:hAnsi="Book Antiqua"/>
          <w:b/>
          <w:sz w:val="24"/>
          <w:szCs w:val="24"/>
        </w:rPr>
        <w:t>Authorized signatory</w:t>
      </w:r>
    </w:p>
    <w:p w:rsidR="001B6A4A" w:rsidRDefault="0059331F" w:rsidP="00A35D27">
      <w:pPr>
        <w:pStyle w:val="NoSpacing"/>
        <w:rPr>
          <w:rFonts w:ascii="Book Antiqua" w:hAnsi="Book Antiqua"/>
          <w:b/>
          <w:color w:val="FF0000"/>
          <w:sz w:val="24"/>
          <w:szCs w:val="24"/>
          <w:u w:val="single"/>
        </w:rPr>
      </w:pPr>
      <w:r w:rsidRPr="000D3756">
        <w:rPr>
          <w:rFonts w:ascii="Book Antiqua" w:hAnsi="Book Antiqua"/>
          <w:b/>
          <w:sz w:val="24"/>
          <w:szCs w:val="24"/>
        </w:rPr>
        <w:t>(</w:t>
      </w:r>
      <w:r w:rsidR="00291DDE">
        <w:rPr>
          <w:rFonts w:ascii="Book Antiqua" w:hAnsi="Book Antiqua"/>
          <w:b/>
          <w:sz w:val="24"/>
          <w:szCs w:val="24"/>
        </w:rPr>
        <w:t>Seal of the</w:t>
      </w:r>
      <w:r w:rsidR="00CB0EAB">
        <w:rPr>
          <w:rFonts w:ascii="Book Antiqua" w:hAnsi="Book Antiqua"/>
          <w:b/>
          <w:sz w:val="24"/>
          <w:szCs w:val="24"/>
        </w:rPr>
        <w:t xml:space="preserve"> </w:t>
      </w:r>
      <w:proofErr w:type="gramStart"/>
      <w:r w:rsidR="00D35ABD">
        <w:rPr>
          <w:rFonts w:ascii="Book Antiqua" w:hAnsi="Book Antiqua"/>
          <w:b/>
          <w:sz w:val="24"/>
          <w:szCs w:val="24"/>
        </w:rPr>
        <w:t>Bank</w:t>
      </w:r>
      <w:r w:rsidRPr="000D3756">
        <w:rPr>
          <w:rFonts w:ascii="Book Antiqua" w:hAnsi="Book Antiqua"/>
          <w:b/>
          <w:sz w:val="24"/>
          <w:szCs w:val="24"/>
        </w:rPr>
        <w:t xml:space="preserve"> )</w:t>
      </w:r>
      <w:proofErr w:type="gramEnd"/>
    </w:p>
    <w:p w:rsidR="001B6A4A" w:rsidRDefault="001B6A4A" w:rsidP="00C874DE">
      <w:pPr>
        <w:pStyle w:val="NoSpacing"/>
        <w:jc w:val="center"/>
        <w:rPr>
          <w:rFonts w:ascii="Book Antiqua" w:hAnsi="Book Antiqua"/>
          <w:b/>
          <w:color w:val="FF0000"/>
          <w:sz w:val="24"/>
          <w:szCs w:val="24"/>
          <w:u w:val="single"/>
        </w:rPr>
      </w:pPr>
    </w:p>
    <w:p w:rsidR="001D065D" w:rsidRPr="00F01EFB" w:rsidRDefault="00F01EFB" w:rsidP="00C874DE">
      <w:pPr>
        <w:pStyle w:val="NoSpacing"/>
        <w:jc w:val="center"/>
        <w:rPr>
          <w:rFonts w:ascii="Book Antiqua" w:hAnsi="Book Antiqua"/>
          <w:b/>
          <w:sz w:val="24"/>
          <w:szCs w:val="24"/>
          <w:u w:val="single"/>
          <w:lang w:val="en-US"/>
        </w:rPr>
      </w:pPr>
      <w:r w:rsidRPr="00F01EFB">
        <w:rPr>
          <w:rFonts w:ascii="Book Antiqua" w:hAnsi="Book Antiqua"/>
          <w:b/>
          <w:color w:val="FF0000"/>
          <w:sz w:val="24"/>
          <w:szCs w:val="24"/>
          <w:u w:val="single"/>
        </w:rPr>
        <w:t xml:space="preserve">&lt;&lt;&lt;END </w:t>
      </w:r>
      <w:r w:rsidR="00A9775C" w:rsidRPr="00F01EFB">
        <w:rPr>
          <w:rFonts w:ascii="Book Antiqua" w:hAnsi="Book Antiqua" w:cs="Tahoma"/>
          <w:b/>
          <w:color w:val="FF0000"/>
          <w:sz w:val="24"/>
          <w:szCs w:val="24"/>
          <w:u w:val="single"/>
        </w:rPr>
        <w:t>OF THE DOCUMENT&gt;&gt;&gt;</w:t>
      </w:r>
    </w:p>
    <w:sectPr w:rsidR="001D065D" w:rsidRPr="00F01EFB" w:rsidSect="00B964E4">
      <w:headerReference w:type="even" r:id="rId11"/>
      <w:headerReference w:type="default" r:id="rId12"/>
      <w:footerReference w:type="even" r:id="rId13"/>
      <w:footerReference w:type="default" r:id="rId14"/>
      <w:headerReference w:type="first" r:id="rId15"/>
      <w:footerReference w:type="first" r:id="rId16"/>
      <w:pgSz w:w="11906" w:h="16838"/>
      <w:pgMar w:top="1440" w:right="991" w:bottom="1440" w:left="1440" w:header="45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FC6" w:rsidRDefault="00637FC6" w:rsidP="00A36585">
      <w:pPr>
        <w:spacing w:after="0" w:line="240" w:lineRule="auto"/>
      </w:pPr>
      <w:r>
        <w:separator/>
      </w:r>
    </w:p>
  </w:endnote>
  <w:endnote w:type="continuationSeparator" w:id="0">
    <w:p w:rsidR="00637FC6" w:rsidRDefault="00637FC6" w:rsidP="00A36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icrosoft Himalaya">
    <w:panose1 w:val="01010100010101010101"/>
    <w:charset w:val="00"/>
    <w:family w:val="auto"/>
    <w:pitch w:val="variable"/>
    <w:sig w:usb0="80000003" w:usb1="00010000" w:usb2="00000040" w:usb3="00000000" w:csb0="00000001" w:csb1="00000000"/>
  </w:font>
  <w:font w:name="Gautami">
    <w:panose1 w:val="02000500000000000000"/>
    <w:charset w:val="01"/>
    <w:family w:val="roman"/>
    <w:notTrueType/>
    <w:pitch w:val="variable"/>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C15" w:rsidRDefault="00A14C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2F4" w:rsidRPr="00C874DE" w:rsidRDefault="009962F4" w:rsidP="00C874DE">
    <w:pPr>
      <w:pStyle w:val="Footer"/>
      <w:rPr>
        <w:rFonts w:ascii="Monotype Corsiva" w:hAnsi="Monotype Corsiva"/>
        <w:b/>
        <w:color w:val="00B0F0"/>
        <w:sz w:val="28"/>
        <w:szCs w:val="28"/>
      </w:rPr>
    </w:pPr>
    <w:r w:rsidRPr="00C874DE">
      <w:rPr>
        <w:rFonts w:ascii="Monotype Corsiva" w:hAnsi="Monotype Corsiva"/>
        <w:b/>
        <w:color w:val="00B0F0"/>
        <w:sz w:val="28"/>
        <w:szCs w:val="28"/>
      </w:rPr>
      <w:t xml:space="preserve">General Manager </w:t>
    </w:r>
    <w:r>
      <w:rPr>
        <w:rFonts w:ascii="Monotype Corsiva" w:hAnsi="Monotype Corsiva"/>
        <w:b/>
        <w:color w:val="00B0F0"/>
        <w:sz w:val="28"/>
        <w:szCs w:val="28"/>
      </w:rPr>
      <w:t xml:space="preserve"> (</w:t>
    </w:r>
    <w:r w:rsidRPr="00C874DE">
      <w:rPr>
        <w:rFonts w:ascii="Monotype Corsiva" w:hAnsi="Monotype Corsiva"/>
        <w:b/>
        <w:color w:val="00B0F0"/>
        <w:sz w:val="28"/>
        <w:szCs w:val="28"/>
      </w:rPr>
      <w:t xml:space="preserve">Finance and </w:t>
    </w:r>
    <w:r>
      <w:rPr>
        <w:rFonts w:ascii="Monotype Corsiva" w:hAnsi="Monotype Corsiva"/>
        <w:b/>
        <w:color w:val="00B0F0"/>
        <w:sz w:val="28"/>
        <w:szCs w:val="28"/>
      </w:rPr>
      <w:t>Accounts)</w:t>
    </w:r>
    <w:sdt>
      <w:sdtPr>
        <w:rPr>
          <w:rFonts w:ascii="Monotype Corsiva" w:hAnsi="Monotype Corsiva"/>
          <w:b/>
          <w:sz w:val="28"/>
          <w:szCs w:val="28"/>
        </w:rPr>
        <w:id w:val="1832408619"/>
        <w:docPartObj>
          <w:docPartGallery w:val="Page Numbers (Bottom of Page)"/>
          <w:docPartUnique/>
        </w:docPartObj>
      </w:sdtPr>
      <w:sdtEndPr/>
      <w:sdtContent>
        <w:sdt>
          <w:sdtPr>
            <w:rPr>
              <w:rFonts w:ascii="Monotype Corsiva" w:hAnsi="Monotype Corsiva"/>
              <w:b/>
              <w:sz w:val="28"/>
              <w:szCs w:val="28"/>
            </w:rPr>
            <w:id w:val="410748369"/>
            <w:docPartObj>
              <w:docPartGallery w:val="Page Numbers (Top of Page)"/>
              <w:docPartUnique/>
            </w:docPartObj>
          </w:sdtPr>
          <w:sdtEndPr/>
          <w:sdtContent>
            <w:r w:rsidRPr="00C874DE">
              <w:rPr>
                <w:rFonts w:ascii="Monotype Corsiva" w:hAnsi="Monotype Corsiva"/>
                <w:b/>
                <w:color w:val="00B0F0"/>
                <w:sz w:val="28"/>
                <w:szCs w:val="28"/>
              </w:rPr>
              <w:t xml:space="preserve">Page </w:t>
            </w:r>
            <w:r w:rsidR="00585DE2" w:rsidRPr="00C874DE">
              <w:rPr>
                <w:rFonts w:ascii="Monotype Corsiva" w:hAnsi="Monotype Corsiva"/>
                <w:b/>
                <w:color w:val="00B0F0"/>
                <w:sz w:val="28"/>
                <w:szCs w:val="28"/>
              </w:rPr>
              <w:fldChar w:fldCharType="begin"/>
            </w:r>
            <w:r w:rsidRPr="00C874DE">
              <w:rPr>
                <w:rFonts w:ascii="Monotype Corsiva" w:hAnsi="Monotype Corsiva"/>
                <w:b/>
                <w:color w:val="00B0F0"/>
                <w:sz w:val="28"/>
                <w:szCs w:val="28"/>
              </w:rPr>
              <w:instrText xml:space="preserve"> PAGE </w:instrText>
            </w:r>
            <w:r w:rsidR="00585DE2" w:rsidRPr="00C874DE">
              <w:rPr>
                <w:rFonts w:ascii="Monotype Corsiva" w:hAnsi="Monotype Corsiva"/>
                <w:b/>
                <w:color w:val="00B0F0"/>
                <w:sz w:val="28"/>
                <w:szCs w:val="28"/>
              </w:rPr>
              <w:fldChar w:fldCharType="separate"/>
            </w:r>
            <w:r w:rsidR="00115538">
              <w:rPr>
                <w:rFonts w:ascii="Monotype Corsiva" w:hAnsi="Monotype Corsiva"/>
                <w:b/>
                <w:noProof/>
                <w:color w:val="00B0F0"/>
                <w:sz w:val="28"/>
                <w:szCs w:val="28"/>
              </w:rPr>
              <w:t>5</w:t>
            </w:r>
            <w:r w:rsidR="00585DE2" w:rsidRPr="00C874DE">
              <w:rPr>
                <w:rFonts w:ascii="Monotype Corsiva" w:hAnsi="Monotype Corsiva"/>
                <w:b/>
                <w:color w:val="00B0F0"/>
                <w:sz w:val="28"/>
                <w:szCs w:val="28"/>
              </w:rPr>
              <w:fldChar w:fldCharType="end"/>
            </w:r>
            <w:r w:rsidRPr="00C874DE">
              <w:rPr>
                <w:rFonts w:ascii="Monotype Corsiva" w:hAnsi="Monotype Corsiva"/>
                <w:b/>
                <w:color w:val="00B0F0"/>
                <w:sz w:val="28"/>
                <w:szCs w:val="28"/>
              </w:rPr>
              <w:t xml:space="preserve"> of </w:t>
            </w:r>
            <w:r w:rsidR="00585DE2" w:rsidRPr="00C874DE">
              <w:rPr>
                <w:rFonts w:ascii="Monotype Corsiva" w:hAnsi="Monotype Corsiva"/>
                <w:b/>
                <w:color w:val="00B0F0"/>
                <w:sz w:val="28"/>
                <w:szCs w:val="28"/>
              </w:rPr>
              <w:fldChar w:fldCharType="begin"/>
            </w:r>
            <w:r w:rsidRPr="00C874DE">
              <w:rPr>
                <w:rFonts w:ascii="Monotype Corsiva" w:hAnsi="Monotype Corsiva"/>
                <w:b/>
                <w:color w:val="00B0F0"/>
                <w:sz w:val="28"/>
                <w:szCs w:val="28"/>
              </w:rPr>
              <w:instrText xml:space="preserve"> NUMPAGES  </w:instrText>
            </w:r>
            <w:r w:rsidR="00585DE2" w:rsidRPr="00C874DE">
              <w:rPr>
                <w:rFonts w:ascii="Monotype Corsiva" w:hAnsi="Monotype Corsiva"/>
                <w:b/>
                <w:color w:val="00B0F0"/>
                <w:sz w:val="28"/>
                <w:szCs w:val="28"/>
              </w:rPr>
              <w:fldChar w:fldCharType="separate"/>
            </w:r>
            <w:r w:rsidR="00115538">
              <w:rPr>
                <w:rFonts w:ascii="Monotype Corsiva" w:hAnsi="Monotype Corsiva"/>
                <w:b/>
                <w:noProof/>
                <w:color w:val="00B0F0"/>
                <w:sz w:val="28"/>
                <w:szCs w:val="28"/>
              </w:rPr>
              <w:t>13</w:t>
            </w:r>
            <w:r w:rsidR="00585DE2" w:rsidRPr="00C874DE">
              <w:rPr>
                <w:rFonts w:ascii="Monotype Corsiva" w:hAnsi="Monotype Corsiva"/>
                <w:b/>
                <w:color w:val="00B0F0"/>
                <w:sz w:val="28"/>
                <w:szCs w:val="28"/>
              </w:rPr>
              <w:fldChar w:fldCharType="end"/>
            </w:r>
          </w:sdtContent>
        </w:sdt>
      </w:sdtContent>
    </w:sdt>
  </w:p>
  <w:p w:rsidR="009962F4" w:rsidRDefault="009962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C15" w:rsidRDefault="00A14C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FC6" w:rsidRDefault="00637FC6" w:rsidP="00A36585">
      <w:pPr>
        <w:spacing w:after="0" w:line="240" w:lineRule="auto"/>
      </w:pPr>
      <w:r>
        <w:separator/>
      </w:r>
    </w:p>
  </w:footnote>
  <w:footnote w:type="continuationSeparator" w:id="0">
    <w:p w:rsidR="00637FC6" w:rsidRDefault="00637FC6" w:rsidP="00A36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C15" w:rsidRDefault="00A14C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29" w:type="dxa"/>
      <w:tblInd w:w="-176"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394"/>
      <w:gridCol w:w="8035"/>
    </w:tblGrid>
    <w:tr w:rsidR="009962F4" w:rsidTr="00B964E4">
      <w:trPr>
        <w:trHeight w:val="1728"/>
      </w:trPr>
      <w:tc>
        <w:tcPr>
          <w:tcW w:w="1394" w:type="dxa"/>
        </w:tcPr>
        <w:p w:rsidR="009962F4" w:rsidRDefault="009962F4" w:rsidP="00A36585">
          <w:pPr>
            <w:pStyle w:val="NoSpacing"/>
            <w:jc w:val="center"/>
            <w:rPr>
              <w:rFonts w:ascii="Book Antiqua" w:hAnsi="Book Antiqua"/>
              <w:sz w:val="20"/>
              <w:szCs w:val="20"/>
            </w:rPr>
          </w:pPr>
          <w:r>
            <w:object w:dxaOrig="5351" w:dyaOrig="40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25pt;height:45pt" o:ole="">
                <v:imagedata r:id="rId1" o:title=""/>
              </v:shape>
              <o:OLEObject Type="Embed" ProgID="PBrush" ShapeID="_x0000_i1026" DrawAspect="Content" ObjectID="_1682861723" r:id="rId2"/>
            </w:object>
          </w:r>
        </w:p>
      </w:tc>
      <w:tc>
        <w:tcPr>
          <w:tcW w:w="8035" w:type="dxa"/>
        </w:tcPr>
        <w:p w:rsidR="009962F4" w:rsidRDefault="009962F4" w:rsidP="00B964E4">
          <w:pPr>
            <w:pStyle w:val="NoSpacing"/>
            <w:jc w:val="center"/>
            <w:rPr>
              <w:rFonts w:ascii="Book Antiqua" w:hAnsi="Book Antiqua"/>
              <w:b/>
              <w:color w:val="0C0294"/>
              <w:sz w:val="24"/>
              <w:szCs w:val="24"/>
            </w:rPr>
          </w:pPr>
        </w:p>
        <w:p w:rsidR="009962F4" w:rsidRPr="0059331F" w:rsidRDefault="009962F4" w:rsidP="00B964E4">
          <w:pPr>
            <w:pStyle w:val="NoSpacing"/>
            <w:jc w:val="center"/>
            <w:rPr>
              <w:rFonts w:ascii="Book Antiqua" w:hAnsi="Book Antiqua"/>
              <w:b/>
              <w:color w:val="0C0294"/>
              <w:sz w:val="24"/>
              <w:szCs w:val="24"/>
            </w:rPr>
          </w:pPr>
          <w:r>
            <w:rPr>
              <w:rFonts w:ascii="Book Antiqua" w:hAnsi="Book Antiqua"/>
              <w:b/>
              <w:color w:val="0C0294"/>
              <w:sz w:val="24"/>
              <w:szCs w:val="24"/>
            </w:rPr>
            <w:t xml:space="preserve">RAJIV GANDHI HOUSING CORPORATION </w:t>
          </w:r>
          <w:r w:rsidRPr="0059331F">
            <w:rPr>
              <w:rFonts w:ascii="Book Antiqua" w:hAnsi="Book Antiqua"/>
              <w:b/>
              <w:color w:val="0C0294"/>
              <w:sz w:val="24"/>
              <w:szCs w:val="24"/>
            </w:rPr>
            <w:t>LIMITED</w:t>
          </w:r>
        </w:p>
        <w:p w:rsidR="009962F4" w:rsidRPr="00CB3D00" w:rsidRDefault="009962F4" w:rsidP="00B964E4">
          <w:pPr>
            <w:pStyle w:val="NoSpacing"/>
            <w:jc w:val="center"/>
            <w:rPr>
              <w:rFonts w:ascii="Book Antiqua" w:hAnsi="Book Antiqua"/>
              <w:b/>
              <w:color w:val="002611"/>
              <w:sz w:val="20"/>
              <w:szCs w:val="20"/>
            </w:rPr>
          </w:pPr>
          <w:r w:rsidRPr="00CB3D00">
            <w:rPr>
              <w:rFonts w:ascii="Book Antiqua" w:hAnsi="Book Antiqua"/>
              <w:b/>
              <w:color w:val="002611"/>
              <w:sz w:val="20"/>
              <w:szCs w:val="20"/>
            </w:rPr>
            <w:t>(A Government of Karnataka undertaking)</w:t>
          </w:r>
        </w:p>
        <w:p w:rsidR="009962F4" w:rsidRDefault="009962F4" w:rsidP="00B964E4">
          <w:pPr>
            <w:pStyle w:val="NoSpacing"/>
            <w:jc w:val="center"/>
            <w:rPr>
              <w:rFonts w:ascii="Book Antiqua" w:hAnsi="Book Antiqua"/>
              <w:sz w:val="20"/>
              <w:szCs w:val="20"/>
            </w:rPr>
          </w:pPr>
          <w:r>
            <w:rPr>
              <w:rFonts w:ascii="Book Antiqua" w:hAnsi="Book Antiqua"/>
              <w:sz w:val="20"/>
              <w:szCs w:val="20"/>
            </w:rPr>
            <w:t xml:space="preserve">Cauvery </w:t>
          </w:r>
          <w:proofErr w:type="spellStart"/>
          <w:r>
            <w:rPr>
              <w:rFonts w:ascii="Book Antiqua" w:hAnsi="Book Antiqua"/>
              <w:sz w:val="20"/>
              <w:szCs w:val="20"/>
            </w:rPr>
            <w:t>Bhavan</w:t>
          </w:r>
          <w:proofErr w:type="spellEnd"/>
          <w:r>
            <w:rPr>
              <w:rFonts w:ascii="Book Antiqua" w:hAnsi="Book Antiqua"/>
              <w:sz w:val="20"/>
              <w:szCs w:val="20"/>
            </w:rPr>
            <w:t>, 9</w:t>
          </w:r>
          <w:r w:rsidRPr="00880E49">
            <w:rPr>
              <w:rFonts w:ascii="Book Antiqua" w:hAnsi="Book Antiqua"/>
              <w:sz w:val="20"/>
              <w:szCs w:val="20"/>
              <w:vertAlign w:val="superscript"/>
            </w:rPr>
            <w:t>th</w:t>
          </w:r>
          <w:r>
            <w:rPr>
              <w:rFonts w:ascii="Book Antiqua" w:hAnsi="Book Antiqua"/>
              <w:sz w:val="20"/>
              <w:szCs w:val="20"/>
            </w:rPr>
            <w:t xml:space="preserve"> Floor, E&amp;F Block, K G Road</w:t>
          </w:r>
          <w:r w:rsidRPr="00A36585">
            <w:rPr>
              <w:rFonts w:ascii="Book Antiqua" w:hAnsi="Book Antiqua"/>
              <w:sz w:val="20"/>
              <w:szCs w:val="20"/>
            </w:rPr>
            <w:t>,</w:t>
          </w:r>
          <w:r w:rsidR="00A14C15">
            <w:rPr>
              <w:rFonts w:ascii="Book Antiqua" w:hAnsi="Book Antiqua"/>
              <w:sz w:val="20"/>
              <w:szCs w:val="20"/>
            </w:rPr>
            <w:t xml:space="preserve"> </w:t>
          </w:r>
          <w:r w:rsidRPr="00A36585">
            <w:rPr>
              <w:rFonts w:ascii="Book Antiqua" w:hAnsi="Book Antiqua"/>
              <w:sz w:val="20"/>
              <w:szCs w:val="20"/>
            </w:rPr>
            <w:t>Bengaluru – 560 00</w:t>
          </w:r>
          <w:r>
            <w:rPr>
              <w:rFonts w:ascii="Book Antiqua" w:hAnsi="Book Antiqua"/>
              <w:sz w:val="20"/>
              <w:szCs w:val="20"/>
            </w:rPr>
            <w:t>9</w:t>
          </w:r>
        </w:p>
        <w:p w:rsidR="009962F4" w:rsidRDefault="009962F4" w:rsidP="00B964E4">
          <w:pPr>
            <w:pStyle w:val="NoSpacing"/>
            <w:ind w:left="-402" w:firstLine="402"/>
            <w:jc w:val="center"/>
            <w:rPr>
              <w:rFonts w:ascii="Book Antiqua" w:hAnsi="Book Antiqua"/>
              <w:sz w:val="20"/>
              <w:szCs w:val="20"/>
            </w:rPr>
          </w:pPr>
          <w:r>
            <w:rPr>
              <w:rFonts w:ascii="Book Antiqua" w:hAnsi="Book Antiqua"/>
              <w:sz w:val="20"/>
              <w:szCs w:val="20"/>
            </w:rPr>
            <w:t>Auction Notice and terms  Document for investment of surplus funds in short term FDs</w:t>
          </w:r>
          <w:r w:rsidR="00701D8E">
            <w:rPr>
              <w:rFonts w:ascii="Book Antiqua" w:hAnsi="Book Antiqua"/>
              <w:sz w:val="20"/>
              <w:szCs w:val="20"/>
            </w:rPr>
            <w:t xml:space="preserve"> / Savings Bank Account</w:t>
          </w:r>
        </w:p>
      </w:tc>
    </w:tr>
  </w:tbl>
  <w:p w:rsidR="009962F4" w:rsidRPr="00A36585" w:rsidRDefault="009962F4" w:rsidP="00A36585">
    <w:pPr>
      <w:pStyle w:val="NoSpacing"/>
      <w:jc w:val="center"/>
      <w:rPr>
        <w:rFonts w:ascii="Book Antiqua" w:hAnsi="Book Antiqua"/>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C15" w:rsidRDefault="00A14C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3926"/>
    <w:multiLevelType w:val="multilevel"/>
    <w:tmpl w:val="4009001F"/>
    <w:styleLink w:val="Style21"/>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E14F7B"/>
    <w:multiLevelType w:val="multilevel"/>
    <w:tmpl w:val="4009001F"/>
    <w:styleLink w:val="Style1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AD68BF"/>
    <w:multiLevelType w:val="multilevel"/>
    <w:tmpl w:val="0409001F"/>
    <w:numStyleLink w:val="Style25"/>
  </w:abstractNum>
  <w:abstractNum w:abstractNumId="3" w15:restartNumberingAfterBreak="0">
    <w:nsid w:val="0ABD1F90"/>
    <w:multiLevelType w:val="multilevel"/>
    <w:tmpl w:val="0409001D"/>
    <w:styleLink w:val="Style24"/>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B18414D"/>
    <w:multiLevelType w:val="multilevel"/>
    <w:tmpl w:val="4009001F"/>
    <w:styleLink w:val="Style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CAB38C4"/>
    <w:multiLevelType w:val="multilevel"/>
    <w:tmpl w:val="4009001F"/>
    <w:styleLink w:val="Style20"/>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C47D86"/>
    <w:multiLevelType w:val="hybridMultilevel"/>
    <w:tmpl w:val="BAFA9E2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45A783A"/>
    <w:multiLevelType w:val="multilevel"/>
    <w:tmpl w:val="4009001F"/>
    <w:styleLink w:val="Style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C44B9B"/>
    <w:multiLevelType w:val="multilevel"/>
    <w:tmpl w:val="4009001F"/>
    <w:styleLink w:val="Style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614C4C"/>
    <w:multiLevelType w:val="multilevel"/>
    <w:tmpl w:val="4009001F"/>
    <w:styleLink w:val="Style2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9C6CDE"/>
    <w:multiLevelType w:val="multilevel"/>
    <w:tmpl w:val="04090023"/>
    <w:lvl w:ilvl="0">
      <w:start w:val="1"/>
      <w:numFmt w:val="upperRoman"/>
      <w:pStyle w:val="Heading1"/>
      <w:lvlText w:val="Article %1."/>
      <w:lvlJc w:val="left"/>
      <w:pPr>
        <w:tabs>
          <w:tab w:val="num" w:pos="2520"/>
        </w:tabs>
        <w:ind w:left="108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522"/>
        </w:tabs>
        <w:ind w:left="522"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15:restartNumberingAfterBreak="0">
    <w:nsid w:val="205D4003"/>
    <w:multiLevelType w:val="multilevel"/>
    <w:tmpl w:val="D190376C"/>
    <w:lvl w:ilvl="0">
      <w:start w:val="3"/>
      <w:numFmt w:val="decimal"/>
      <w:lvlText w:val="%1"/>
      <w:lvlJc w:val="left"/>
      <w:pPr>
        <w:ind w:left="480" w:hanging="480"/>
      </w:pPr>
      <w:rPr>
        <w:rFonts w:eastAsiaTheme="minorEastAsia" w:hint="default"/>
        <w:color w:val="000000"/>
      </w:rPr>
    </w:lvl>
    <w:lvl w:ilvl="1">
      <w:start w:val="1"/>
      <w:numFmt w:val="decimal"/>
      <w:lvlText w:val="%1.%2.0"/>
      <w:lvlJc w:val="left"/>
      <w:pPr>
        <w:ind w:left="720" w:hanging="720"/>
      </w:pPr>
      <w:rPr>
        <w:rFonts w:eastAsiaTheme="minorEastAsia" w:hint="default"/>
        <w:color w:val="000000"/>
      </w:rPr>
    </w:lvl>
    <w:lvl w:ilvl="2">
      <w:start w:val="1"/>
      <w:numFmt w:val="decimal"/>
      <w:lvlText w:val="%1.%2.%3"/>
      <w:lvlJc w:val="left"/>
      <w:pPr>
        <w:ind w:left="720" w:hanging="720"/>
      </w:pPr>
      <w:rPr>
        <w:rFonts w:eastAsiaTheme="minorEastAsia" w:hint="default"/>
        <w:color w:val="000000"/>
      </w:rPr>
    </w:lvl>
    <w:lvl w:ilvl="3">
      <w:start w:val="1"/>
      <w:numFmt w:val="decimal"/>
      <w:lvlText w:val="%1.%2.%3.%4"/>
      <w:lvlJc w:val="left"/>
      <w:pPr>
        <w:ind w:left="720" w:hanging="720"/>
      </w:pPr>
      <w:rPr>
        <w:rFonts w:eastAsiaTheme="minorEastAsia" w:hint="default"/>
        <w:color w:val="000000"/>
      </w:rPr>
    </w:lvl>
    <w:lvl w:ilvl="4">
      <w:start w:val="1"/>
      <w:numFmt w:val="decimal"/>
      <w:lvlText w:val="%1.%2.%3.%4.%5"/>
      <w:lvlJc w:val="left"/>
      <w:pPr>
        <w:ind w:left="1080" w:hanging="1080"/>
      </w:pPr>
      <w:rPr>
        <w:rFonts w:eastAsiaTheme="minorEastAsia" w:hint="default"/>
        <w:color w:val="000000"/>
      </w:rPr>
    </w:lvl>
    <w:lvl w:ilvl="5">
      <w:start w:val="1"/>
      <w:numFmt w:val="decimal"/>
      <w:lvlText w:val="%1.%2.%3.%4.%5.%6"/>
      <w:lvlJc w:val="left"/>
      <w:pPr>
        <w:ind w:left="1080" w:hanging="1080"/>
      </w:pPr>
      <w:rPr>
        <w:rFonts w:eastAsiaTheme="minorEastAsia" w:hint="default"/>
        <w:color w:val="000000"/>
      </w:rPr>
    </w:lvl>
    <w:lvl w:ilvl="6">
      <w:start w:val="1"/>
      <w:numFmt w:val="decimal"/>
      <w:lvlText w:val="%1.%2.%3.%4.%5.%6.%7"/>
      <w:lvlJc w:val="left"/>
      <w:pPr>
        <w:ind w:left="1440" w:hanging="1440"/>
      </w:pPr>
      <w:rPr>
        <w:rFonts w:eastAsiaTheme="minorEastAsia" w:hint="default"/>
        <w:color w:val="000000"/>
      </w:rPr>
    </w:lvl>
    <w:lvl w:ilvl="7">
      <w:start w:val="1"/>
      <w:numFmt w:val="decimal"/>
      <w:lvlText w:val="%1.%2.%3.%4.%5.%6.%7.%8"/>
      <w:lvlJc w:val="left"/>
      <w:pPr>
        <w:ind w:left="1800" w:hanging="1800"/>
      </w:pPr>
      <w:rPr>
        <w:rFonts w:eastAsiaTheme="minorEastAsia" w:hint="default"/>
        <w:color w:val="000000"/>
      </w:rPr>
    </w:lvl>
    <w:lvl w:ilvl="8">
      <w:start w:val="1"/>
      <w:numFmt w:val="decimal"/>
      <w:lvlText w:val="%1.%2.%3.%4.%5.%6.%7.%8.%9"/>
      <w:lvlJc w:val="left"/>
      <w:pPr>
        <w:ind w:left="1800" w:hanging="1800"/>
      </w:pPr>
      <w:rPr>
        <w:rFonts w:eastAsiaTheme="minorEastAsia" w:hint="default"/>
        <w:color w:val="000000"/>
      </w:rPr>
    </w:lvl>
  </w:abstractNum>
  <w:abstractNum w:abstractNumId="12" w15:restartNumberingAfterBreak="0">
    <w:nsid w:val="241E3A2C"/>
    <w:multiLevelType w:val="multilevel"/>
    <w:tmpl w:val="0409001F"/>
    <w:numStyleLink w:val="Style27"/>
  </w:abstractNum>
  <w:abstractNum w:abstractNumId="13" w15:restartNumberingAfterBreak="0">
    <w:nsid w:val="2B20161E"/>
    <w:multiLevelType w:val="multilevel"/>
    <w:tmpl w:val="0409001F"/>
    <w:styleLink w:val="Style1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370DE8"/>
    <w:multiLevelType w:val="hybridMultilevel"/>
    <w:tmpl w:val="4C06E272"/>
    <w:lvl w:ilvl="0" w:tplc="70C820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4A152E"/>
    <w:multiLevelType w:val="hybridMultilevel"/>
    <w:tmpl w:val="6AF8238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F2F6CA5"/>
    <w:multiLevelType w:val="multilevel"/>
    <w:tmpl w:val="4009001F"/>
    <w:styleLink w:val="Style4"/>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4C11831"/>
    <w:multiLevelType w:val="multilevel"/>
    <w:tmpl w:val="4009001F"/>
    <w:styleLink w:val="Style5"/>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929089F"/>
    <w:multiLevelType w:val="multilevel"/>
    <w:tmpl w:val="4009001D"/>
    <w:styleLink w:val="Style13"/>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B2A7DC1"/>
    <w:multiLevelType w:val="multilevel"/>
    <w:tmpl w:val="4009001F"/>
    <w:styleLink w:val="Style10"/>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2E58B6"/>
    <w:multiLevelType w:val="multilevel"/>
    <w:tmpl w:val="4009001F"/>
    <w:styleLink w:val="Style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D385937"/>
    <w:multiLevelType w:val="multilevel"/>
    <w:tmpl w:val="4009001F"/>
    <w:styleLink w:val="Style3"/>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47782D"/>
    <w:multiLevelType w:val="hybridMultilevel"/>
    <w:tmpl w:val="7528DD36"/>
    <w:lvl w:ilvl="0" w:tplc="40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3E7371A0"/>
    <w:multiLevelType w:val="multilevel"/>
    <w:tmpl w:val="0409001F"/>
    <w:styleLink w:val="Style25"/>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7E15CE"/>
    <w:multiLevelType w:val="multilevel"/>
    <w:tmpl w:val="4009001F"/>
    <w:styleLink w:val="Style9"/>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F5A2532"/>
    <w:multiLevelType w:val="hybridMultilevel"/>
    <w:tmpl w:val="45CC2E7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15:restartNumberingAfterBreak="0">
    <w:nsid w:val="484B381C"/>
    <w:multiLevelType w:val="multilevel"/>
    <w:tmpl w:val="4009001F"/>
    <w:styleLink w:val="Style1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F7506A3"/>
    <w:multiLevelType w:val="hybridMultilevel"/>
    <w:tmpl w:val="87F2BC3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0896BBB"/>
    <w:multiLevelType w:val="multilevel"/>
    <w:tmpl w:val="4009001F"/>
    <w:styleLink w:val="Style15"/>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2536F1E"/>
    <w:multiLevelType w:val="multilevel"/>
    <w:tmpl w:val="6844879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33B462E"/>
    <w:multiLevelType w:val="multilevel"/>
    <w:tmpl w:val="4009001F"/>
    <w:styleLink w:val="Style19"/>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37E52CF"/>
    <w:multiLevelType w:val="multilevel"/>
    <w:tmpl w:val="40090025"/>
    <w:styleLink w:val="Style17"/>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4306DDF"/>
    <w:multiLevelType w:val="multilevel"/>
    <w:tmpl w:val="4009001F"/>
    <w:styleLink w:val="Style1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6EC6879"/>
    <w:multiLevelType w:val="multilevel"/>
    <w:tmpl w:val="4CF0FEC0"/>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A64008E"/>
    <w:multiLevelType w:val="multilevel"/>
    <w:tmpl w:val="0409001F"/>
    <w:styleLink w:val="Style26"/>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0D17C5C"/>
    <w:multiLevelType w:val="multilevel"/>
    <w:tmpl w:val="4009001F"/>
    <w:numStyleLink w:val="Style4"/>
  </w:abstractNum>
  <w:abstractNum w:abstractNumId="36" w15:restartNumberingAfterBreak="0">
    <w:nsid w:val="614261BE"/>
    <w:multiLevelType w:val="multilevel"/>
    <w:tmpl w:val="4009001D"/>
    <w:styleLink w:val="Style12"/>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1CF0171"/>
    <w:multiLevelType w:val="hybridMultilevel"/>
    <w:tmpl w:val="0128AD5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65496BCC"/>
    <w:multiLevelType w:val="multilevel"/>
    <w:tmpl w:val="4009001F"/>
    <w:styleLink w:val="Style7"/>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CE73A32"/>
    <w:multiLevelType w:val="multilevel"/>
    <w:tmpl w:val="0409001F"/>
    <w:styleLink w:val="Style27"/>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7A6D07"/>
    <w:multiLevelType w:val="multilevel"/>
    <w:tmpl w:val="C30EA33E"/>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1" w15:restartNumberingAfterBreak="0">
    <w:nsid w:val="73B47E2B"/>
    <w:multiLevelType w:val="multilevel"/>
    <w:tmpl w:val="0409001D"/>
    <w:styleLink w:val="Style23"/>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45C4540"/>
    <w:multiLevelType w:val="multilevel"/>
    <w:tmpl w:val="0409001F"/>
    <w:numStyleLink w:val="Style26"/>
  </w:abstractNum>
  <w:abstractNum w:abstractNumId="43" w15:restartNumberingAfterBreak="0">
    <w:nsid w:val="7B6D69D9"/>
    <w:multiLevelType w:val="multilevel"/>
    <w:tmpl w:val="D79E5168"/>
    <w:lvl w:ilvl="0">
      <w:start w:val="5"/>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4" w15:restartNumberingAfterBreak="0">
    <w:nsid w:val="7C3A013C"/>
    <w:multiLevelType w:val="multilevel"/>
    <w:tmpl w:val="28526002"/>
    <w:lvl w:ilvl="0">
      <w:start w:val="3"/>
      <w:numFmt w:val="decimal"/>
      <w:lvlText w:val="%1"/>
      <w:lvlJc w:val="left"/>
      <w:pPr>
        <w:ind w:left="480" w:hanging="480"/>
      </w:pPr>
      <w:rPr>
        <w:rFonts w:eastAsiaTheme="minorEastAsia" w:hint="default"/>
        <w:b/>
        <w:color w:val="000000"/>
      </w:rPr>
    </w:lvl>
    <w:lvl w:ilvl="1">
      <w:start w:val="1"/>
      <w:numFmt w:val="decimal"/>
      <w:lvlText w:val="%1.%2"/>
      <w:lvlJc w:val="left"/>
      <w:pPr>
        <w:ind w:left="480" w:hanging="480"/>
      </w:pPr>
      <w:rPr>
        <w:rFonts w:eastAsiaTheme="minorEastAsia" w:hint="default"/>
        <w:b/>
        <w:color w:val="000000"/>
      </w:rPr>
    </w:lvl>
    <w:lvl w:ilvl="2">
      <w:start w:val="1"/>
      <w:numFmt w:val="decimal"/>
      <w:lvlText w:val="%1.%2.%3"/>
      <w:lvlJc w:val="left"/>
      <w:pPr>
        <w:ind w:left="720" w:hanging="720"/>
      </w:pPr>
      <w:rPr>
        <w:rFonts w:eastAsiaTheme="minorEastAsia" w:hint="default"/>
        <w:b/>
        <w:color w:val="000000"/>
      </w:rPr>
    </w:lvl>
    <w:lvl w:ilvl="3">
      <w:start w:val="1"/>
      <w:numFmt w:val="decimal"/>
      <w:lvlText w:val="%1.%2.%3.%4"/>
      <w:lvlJc w:val="left"/>
      <w:pPr>
        <w:ind w:left="720" w:hanging="720"/>
      </w:pPr>
      <w:rPr>
        <w:rFonts w:eastAsiaTheme="minorEastAsia" w:hint="default"/>
        <w:b/>
        <w:color w:val="000000"/>
      </w:rPr>
    </w:lvl>
    <w:lvl w:ilvl="4">
      <w:start w:val="1"/>
      <w:numFmt w:val="decimal"/>
      <w:lvlText w:val="%1.%2.%3.%4.%5"/>
      <w:lvlJc w:val="left"/>
      <w:pPr>
        <w:ind w:left="1080" w:hanging="1080"/>
      </w:pPr>
      <w:rPr>
        <w:rFonts w:eastAsiaTheme="minorEastAsia" w:hint="default"/>
        <w:b/>
        <w:color w:val="000000"/>
      </w:rPr>
    </w:lvl>
    <w:lvl w:ilvl="5">
      <w:start w:val="1"/>
      <w:numFmt w:val="decimal"/>
      <w:lvlText w:val="%1.%2.%3.%4.%5.%6"/>
      <w:lvlJc w:val="left"/>
      <w:pPr>
        <w:ind w:left="1080" w:hanging="1080"/>
      </w:pPr>
      <w:rPr>
        <w:rFonts w:eastAsiaTheme="minorEastAsia" w:hint="default"/>
        <w:b/>
        <w:color w:val="000000"/>
      </w:rPr>
    </w:lvl>
    <w:lvl w:ilvl="6">
      <w:start w:val="1"/>
      <w:numFmt w:val="decimal"/>
      <w:lvlText w:val="%1.%2.%3.%4.%5.%6.%7"/>
      <w:lvlJc w:val="left"/>
      <w:pPr>
        <w:ind w:left="1440" w:hanging="1440"/>
      </w:pPr>
      <w:rPr>
        <w:rFonts w:eastAsiaTheme="minorEastAsia" w:hint="default"/>
        <w:b/>
        <w:color w:val="000000"/>
      </w:rPr>
    </w:lvl>
    <w:lvl w:ilvl="7">
      <w:start w:val="1"/>
      <w:numFmt w:val="decimal"/>
      <w:lvlText w:val="%1.%2.%3.%4.%5.%6.%7.%8"/>
      <w:lvlJc w:val="left"/>
      <w:pPr>
        <w:ind w:left="1800" w:hanging="1800"/>
      </w:pPr>
      <w:rPr>
        <w:rFonts w:eastAsiaTheme="minorEastAsia" w:hint="default"/>
        <w:b/>
        <w:color w:val="000000"/>
      </w:rPr>
    </w:lvl>
    <w:lvl w:ilvl="8">
      <w:start w:val="1"/>
      <w:numFmt w:val="decimal"/>
      <w:lvlText w:val="%1.%2.%3.%4.%5.%6.%7.%8.%9"/>
      <w:lvlJc w:val="left"/>
      <w:pPr>
        <w:ind w:left="1800" w:hanging="1800"/>
      </w:pPr>
      <w:rPr>
        <w:rFonts w:eastAsiaTheme="minorEastAsia" w:hint="default"/>
        <w:b/>
        <w:color w:val="000000"/>
      </w:rPr>
    </w:lvl>
  </w:abstractNum>
  <w:abstractNum w:abstractNumId="45" w15:restartNumberingAfterBreak="0">
    <w:nsid w:val="7C632EED"/>
    <w:multiLevelType w:val="multilevel"/>
    <w:tmpl w:val="0409001D"/>
    <w:numStyleLink w:val="Style23"/>
  </w:abstractNum>
  <w:num w:numId="1">
    <w:abstractNumId w:val="10"/>
  </w:num>
  <w:num w:numId="2">
    <w:abstractNumId w:val="13"/>
  </w:num>
  <w:num w:numId="3">
    <w:abstractNumId w:val="1"/>
  </w:num>
  <w:num w:numId="4">
    <w:abstractNumId w:val="31"/>
  </w:num>
  <w:num w:numId="5">
    <w:abstractNumId w:val="32"/>
  </w:num>
  <w:num w:numId="6">
    <w:abstractNumId w:val="30"/>
  </w:num>
  <w:num w:numId="7">
    <w:abstractNumId w:val="5"/>
  </w:num>
  <w:num w:numId="8">
    <w:abstractNumId w:val="0"/>
  </w:num>
  <w:num w:numId="9">
    <w:abstractNumId w:val="37"/>
  </w:num>
  <w:num w:numId="10">
    <w:abstractNumId w:val="20"/>
  </w:num>
  <w:num w:numId="11">
    <w:abstractNumId w:val="8"/>
  </w:num>
  <w:num w:numId="12">
    <w:abstractNumId w:val="21"/>
  </w:num>
  <w:num w:numId="13">
    <w:abstractNumId w:val="35"/>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1224" w:hanging="504"/>
        </w:pPr>
        <w:rPr>
          <w:b w:val="0"/>
        </w:rPr>
      </w:lvl>
    </w:lvlOverride>
  </w:num>
  <w:num w:numId="14">
    <w:abstractNumId w:val="16"/>
  </w:num>
  <w:num w:numId="15">
    <w:abstractNumId w:val="17"/>
  </w:num>
  <w:num w:numId="16">
    <w:abstractNumId w:val="7"/>
  </w:num>
  <w:num w:numId="17">
    <w:abstractNumId w:val="38"/>
  </w:num>
  <w:num w:numId="18">
    <w:abstractNumId w:val="4"/>
  </w:num>
  <w:num w:numId="19">
    <w:abstractNumId w:val="24"/>
  </w:num>
  <w:num w:numId="20">
    <w:abstractNumId w:val="19"/>
  </w:num>
  <w:num w:numId="21">
    <w:abstractNumId w:val="26"/>
  </w:num>
  <w:num w:numId="22">
    <w:abstractNumId w:val="36"/>
  </w:num>
  <w:num w:numId="23">
    <w:abstractNumId w:val="18"/>
  </w:num>
  <w:num w:numId="24">
    <w:abstractNumId w:val="28"/>
  </w:num>
  <w:num w:numId="25">
    <w:abstractNumId w:val="9"/>
  </w:num>
  <w:num w:numId="26">
    <w:abstractNumId w:val="15"/>
  </w:num>
  <w:num w:numId="27">
    <w:abstractNumId w:val="27"/>
  </w:num>
  <w:num w:numId="28">
    <w:abstractNumId w:val="6"/>
  </w:num>
  <w:num w:numId="29">
    <w:abstractNumId w:val="22"/>
  </w:num>
  <w:num w:numId="30">
    <w:abstractNumId w:val="41"/>
  </w:num>
  <w:num w:numId="31">
    <w:abstractNumId w:val="45"/>
  </w:num>
  <w:num w:numId="32">
    <w:abstractNumId w:val="25"/>
  </w:num>
  <w:num w:numId="33">
    <w:abstractNumId w:val="14"/>
  </w:num>
  <w:num w:numId="34">
    <w:abstractNumId w:val="3"/>
  </w:num>
  <w:num w:numId="35">
    <w:abstractNumId w:val="2"/>
    <w:lvlOverride w:ilvl="0">
      <w:lvl w:ilvl="0">
        <w:numFmt w:val="decimal"/>
        <w:lvlText w:val=""/>
        <w:lvlJc w:val="left"/>
      </w:lvl>
    </w:lvlOverride>
    <w:lvlOverride w:ilvl="1">
      <w:lvl w:ilvl="1">
        <w:start w:val="1"/>
        <w:numFmt w:val="decimal"/>
        <w:lvlText w:val="%1.%2."/>
        <w:lvlJc w:val="left"/>
        <w:pPr>
          <w:ind w:left="792" w:hanging="432"/>
        </w:pPr>
        <w:rPr>
          <w:b w:val="0"/>
        </w:rPr>
      </w:lvl>
    </w:lvlOverride>
  </w:num>
  <w:num w:numId="36">
    <w:abstractNumId w:val="23"/>
  </w:num>
  <w:num w:numId="37">
    <w:abstractNumId w:val="42"/>
  </w:num>
  <w:num w:numId="38">
    <w:abstractNumId w:val="34"/>
  </w:num>
  <w:num w:numId="39">
    <w:abstractNumId w:val="12"/>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1224" w:hanging="504"/>
        </w:pPr>
        <w:rPr>
          <w:b w:val="0"/>
        </w:rPr>
      </w:lvl>
    </w:lvlOverride>
  </w:num>
  <w:num w:numId="40">
    <w:abstractNumId w:val="39"/>
  </w:num>
  <w:num w:numId="41">
    <w:abstractNumId w:val="44"/>
  </w:num>
  <w:num w:numId="42">
    <w:abstractNumId w:val="11"/>
  </w:num>
  <w:num w:numId="43">
    <w:abstractNumId w:val="33"/>
  </w:num>
  <w:num w:numId="44">
    <w:abstractNumId w:val="40"/>
  </w:num>
  <w:num w:numId="45">
    <w:abstractNumId w:val="43"/>
  </w:num>
  <w:num w:numId="46">
    <w:abstractNumId w:val="2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B9"/>
    <w:rsid w:val="0000331E"/>
    <w:rsid w:val="00003654"/>
    <w:rsid w:val="00010B54"/>
    <w:rsid w:val="000162CE"/>
    <w:rsid w:val="00016FED"/>
    <w:rsid w:val="00024832"/>
    <w:rsid w:val="000645D9"/>
    <w:rsid w:val="00065B25"/>
    <w:rsid w:val="000767BC"/>
    <w:rsid w:val="00077BA8"/>
    <w:rsid w:val="00085995"/>
    <w:rsid w:val="000878D0"/>
    <w:rsid w:val="000931C4"/>
    <w:rsid w:val="000A5B1A"/>
    <w:rsid w:val="000B1ECC"/>
    <w:rsid w:val="000B310C"/>
    <w:rsid w:val="000B4782"/>
    <w:rsid w:val="000C15E2"/>
    <w:rsid w:val="000D3756"/>
    <w:rsid w:val="000D7EF6"/>
    <w:rsid w:val="00100B45"/>
    <w:rsid w:val="001140A7"/>
    <w:rsid w:val="00115021"/>
    <w:rsid w:val="00115538"/>
    <w:rsid w:val="00125153"/>
    <w:rsid w:val="00127B61"/>
    <w:rsid w:val="00132A2C"/>
    <w:rsid w:val="00142CF6"/>
    <w:rsid w:val="00155C87"/>
    <w:rsid w:val="00156204"/>
    <w:rsid w:val="00161378"/>
    <w:rsid w:val="00161962"/>
    <w:rsid w:val="00166A6F"/>
    <w:rsid w:val="00174EB2"/>
    <w:rsid w:val="00177264"/>
    <w:rsid w:val="00180ED1"/>
    <w:rsid w:val="0019290A"/>
    <w:rsid w:val="00195A2B"/>
    <w:rsid w:val="001A0F5B"/>
    <w:rsid w:val="001A615F"/>
    <w:rsid w:val="001B238A"/>
    <w:rsid w:val="001B5C06"/>
    <w:rsid w:val="001B6070"/>
    <w:rsid w:val="001B6A4A"/>
    <w:rsid w:val="001B74AC"/>
    <w:rsid w:val="001B7F54"/>
    <w:rsid w:val="001C0A4B"/>
    <w:rsid w:val="001C7424"/>
    <w:rsid w:val="001D065D"/>
    <w:rsid w:val="001E163C"/>
    <w:rsid w:val="001F1B71"/>
    <w:rsid w:val="001F2A3A"/>
    <w:rsid w:val="002029B6"/>
    <w:rsid w:val="00203D14"/>
    <w:rsid w:val="00210222"/>
    <w:rsid w:val="00224B7F"/>
    <w:rsid w:val="0023750A"/>
    <w:rsid w:val="00247CA6"/>
    <w:rsid w:val="00250657"/>
    <w:rsid w:val="00250699"/>
    <w:rsid w:val="002628A6"/>
    <w:rsid w:val="00267A33"/>
    <w:rsid w:val="002721B4"/>
    <w:rsid w:val="00272EE4"/>
    <w:rsid w:val="00275142"/>
    <w:rsid w:val="00280516"/>
    <w:rsid w:val="00283A45"/>
    <w:rsid w:val="002850B5"/>
    <w:rsid w:val="00290401"/>
    <w:rsid w:val="00291DDE"/>
    <w:rsid w:val="00297A46"/>
    <w:rsid w:val="002A45E2"/>
    <w:rsid w:val="002B07EF"/>
    <w:rsid w:val="002B1309"/>
    <w:rsid w:val="002B1B42"/>
    <w:rsid w:val="002B4834"/>
    <w:rsid w:val="002E62BF"/>
    <w:rsid w:val="002F217F"/>
    <w:rsid w:val="002F6F4D"/>
    <w:rsid w:val="002F7094"/>
    <w:rsid w:val="00303D43"/>
    <w:rsid w:val="00305AE6"/>
    <w:rsid w:val="00320CFE"/>
    <w:rsid w:val="00325EBF"/>
    <w:rsid w:val="00334777"/>
    <w:rsid w:val="00334C6C"/>
    <w:rsid w:val="00341AB9"/>
    <w:rsid w:val="00345D18"/>
    <w:rsid w:val="00347F2E"/>
    <w:rsid w:val="0035415A"/>
    <w:rsid w:val="0035422A"/>
    <w:rsid w:val="00356F41"/>
    <w:rsid w:val="00361E8E"/>
    <w:rsid w:val="0036411E"/>
    <w:rsid w:val="0036508F"/>
    <w:rsid w:val="00375C90"/>
    <w:rsid w:val="00377B53"/>
    <w:rsid w:val="00392A88"/>
    <w:rsid w:val="003B4326"/>
    <w:rsid w:val="003C5847"/>
    <w:rsid w:val="003D25D3"/>
    <w:rsid w:val="003D35F0"/>
    <w:rsid w:val="003E1011"/>
    <w:rsid w:val="003E2897"/>
    <w:rsid w:val="003E5F39"/>
    <w:rsid w:val="003F651B"/>
    <w:rsid w:val="0040063B"/>
    <w:rsid w:val="00400814"/>
    <w:rsid w:val="00404EAB"/>
    <w:rsid w:val="00412E35"/>
    <w:rsid w:val="00416CC8"/>
    <w:rsid w:val="00416CF0"/>
    <w:rsid w:val="0043190F"/>
    <w:rsid w:val="004323B0"/>
    <w:rsid w:val="004323EB"/>
    <w:rsid w:val="00437C72"/>
    <w:rsid w:val="00441BBE"/>
    <w:rsid w:val="00445F6E"/>
    <w:rsid w:val="004536D1"/>
    <w:rsid w:val="004614FF"/>
    <w:rsid w:val="004666D2"/>
    <w:rsid w:val="00476A51"/>
    <w:rsid w:val="004771BA"/>
    <w:rsid w:val="0048648B"/>
    <w:rsid w:val="004A504C"/>
    <w:rsid w:val="004C52BF"/>
    <w:rsid w:val="004C7232"/>
    <w:rsid w:val="004D6770"/>
    <w:rsid w:val="004E214C"/>
    <w:rsid w:val="004E29ED"/>
    <w:rsid w:val="004E4223"/>
    <w:rsid w:val="004E765E"/>
    <w:rsid w:val="004F3F0C"/>
    <w:rsid w:val="004F5FBF"/>
    <w:rsid w:val="004F7B02"/>
    <w:rsid w:val="005011D7"/>
    <w:rsid w:val="00503A54"/>
    <w:rsid w:val="00506A76"/>
    <w:rsid w:val="00525F62"/>
    <w:rsid w:val="00536531"/>
    <w:rsid w:val="00542198"/>
    <w:rsid w:val="005477DB"/>
    <w:rsid w:val="005539D6"/>
    <w:rsid w:val="00577F4C"/>
    <w:rsid w:val="005815CC"/>
    <w:rsid w:val="005842C3"/>
    <w:rsid w:val="00585DE2"/>
    <w:rsid w:val="00586D89"/>
    <w:rsid w:val="00590099"/>
    <w:rsid w:val="005902F3"/>
    <w:rsid w:val="0059331F"/>
    <w:rsid w:val="005B0066"/>
    <w:rsid w:val="005B0B66"/>
    <w:rsid w:val="005B481D"/>
    <w:rsid w:val="005F4510"/>
    <w:rsid w:val="00603024"/>
    <w:rsid w:val="006100B4"/>
    <w:rsid w:val="00613E89"/>
    <w:rsid w:val="006150D6"/>
    <w:rsid w:val="00624A25"/>
    <w:rsid w:val="00625524"/>
    <w:rsid w:val="0062625F"/>
    <w:rsid w:val="00627387"/>
    <w:rsid w:val="00627448"/>
    <w:rsid w:val="0063349A"/>
    <w:rsid w:val="00635BFD"/>
    <w:rsid w:val="00637FC6"/>
    <w:rsid w:val="00640C60"/>
    <w:rsid w:val="006441A7"/>
    <w:rsid w:val="00644AAF"/>
    <w:rsid w:val="00645BF3"/>
    <w:rsid w:val="00646762"/>
    <w:rsid w:val="00660385"/>
    <w:rsid w:val="00662234"/>
    <w:rsid w:val="00662BB7"/>
    <w:rsid w:val="00676A19"/>
    <w:rsid w:val="006816CD"/>
    <w:rsid w:val="006839EA"/>
    <w:rsid w:val="00683DB8"/>
    <w:rsid w:val="006A4541"/>
    <w:rsid w:val="006B4D28"/>
    <w:rsid w:val="006C2DF2"/>
    <w:rsid w:val="006C786D"/>
    <w:rsid w:val="006D3B14"/>
    <w:rsid w:val="006D6468"/>
    <w:rsid w:val="006D6896"/>
    <w:rsid w:val="006D7D3F"/>
    <w:rsid w:val="006E49FD"/>
    <w:rsid w:val="006E5439"/>
    <w:rsid w:val="00701AA5"/>
    <w:rsid w:val="00701D8E"/>
    <w:rsid w:val="0070439F"/>
    <w:rsid w:val="00712ED3"/>
    <w:rsid w:val="0072670C"/>
    <w:rsid w:val="00726734"/>
    <w:rsid w:val="007324AE"/>
    <w:rsid w:val="00735FEA"/>
    <w:rsid w:val="0073681C"/>
    <w:rsid w:val="00745F81"/>
    <w:rsid w:val="00752B6E"/>
    <w:rsid w:val="0076645A"/>
    <w:rsid w:val="007669DD"/>
    <w:rsid w:val="00766C8E"/>
    <w:rsid w:val="00787EA4"/>
    <w:rsid w:val="00787EC2"/>
    <w:rsid w:val="007A271D"/>
    <w:rsid w:val="007B170F"/>
    <w:rsid w:val="007B2402"/>
    <w:rsid w:val="007B6C22"/>
    <w:rsid w:val="007C5406"/>
    <w:rsid w:val="007E6DC8"/>
    <w:rsid w:val="007E729E"/>
    <w:rsid w:val="00802431"/>
    <w:rsid w:val="00803613"/>
    <w:rsid w:val="00810CDE"/>
    <w:rsid w:val="00810E4A"/>
    <w:rsid w:val="00812864"/>
    <w:rsid w:val="00814FD4"/>
    <w:rsid w:val="00821177"/>
    <w:rsid w:val="0082607E"/>
    <w:rsid w:val="00841443"/>
    <w:rsid w:val="0084278C"/>
    <w:rsid w:val="00843DE3"/>
    <w:rsid w:val="00853D48"/>
    <w:rsid w:val="0085692C"/>
    <w:rsid w:val="00874FE3"/>
    <w:rsid w:val="00880E49"/>
    <w:rsid w:val="008837DA"/>
    <w:rsid w:val="00884DE7"/>
    <w:rsid w:val="0089007D"/>
    <w:rsid w:val="00897228"/>
    <w:rsid w:val="008A4911"/>
    <w:rsid w:val="008A5476"/>
    <w:rsid w:val="008A5E17"/>
    <w:rsid w:val="008A7099"/>
    <w:rsid w:val="008B54C0"/>
    <w:rsid w:val="008C150A"/>
    <w:rsid w:val="008C22E3"/>
    <w:rsid w:val="008C4BD2"/>
    <w:rsid w:val="008C59D9"/>
    <w:rsid w:val="008C6319"/>
    <w:rsid w:val="008D1F7E"/>
    <w:rsid w:val="008D3286"/>
    <w:rsid w:val="008D32F8"/>
    <w:rsid w:val="008E360C"/>
    <w:rsid w:val="008E75F6"/>
    <w:rsid w:val="008F01A7"/>
    <w:rsid w:val="008F30EA"/>
    <w:rsid w:val="00902060"/>
    <w:rsid w:val="00905715"/>
    <w:rsid w:val="009067C0"/>
    <w:rsid w:val="00906E4C"/>
    <w:rsid w:val="00907684"/>
    <w:rsid w:val="00912AEE"/>
    <w:rsid w:val="00915E0A"/>
    <w:rsid w:val="009172CF"/>
    <w:rsid w:val="009247F4"/>
    <w:rsid w:val="00925FB7"/>
    <w:rsid w:val="00936A18"/>
    <w:rsid w:val="009402D6"/>
    <w:rsid w:val="00940C43"/>
    <w:rsid w:val="00942651"/>
    <w:rsid w:val="00943891"/>
    <w:rsid w:val="00950ABF"/>
    <w:rsid w:val="009512A7"/>
    <w:rsid w:val="00953BE7"/>
    <w:rsid w:val="009761F4"/>
    <w:rsid w:val="00976A79"/>
    <w:rsid w:val="00986D19"/>
    <w:rsid w:val="009962F4"/>
    <w:rsid w:val="009A09D7"/>
    <w:rsid w:val="009B2360"/>
    <w:rsid w:val="009C0217"/>
    <w:rsid w:val="009C5072"/>
    <w:rsid w:val="009D1800"/>
    <w:rsid w:val="009D2C7A"/>
    <w:rsid w:val="009D399C"/>
    <w:rsid w:val="009D52EB"/>
    <w:rsid w:val="009D5F8C"/>
    <w:rsid w:val="009D6F80"/>
    <w:rsid w:val="009E0B02"/>
    <w:rsid w:val="009E374C"/>
    <w:rsid w:val="009F618D"/>
    <w:rsid w:val="00A05F02"/>
    <w:rsid w:val="00A074D5"/>
    <w:rsid w:val="00A14C15"/>
    <w:rsid w:val="00A20E9D"/>
    <w:rsid w:val="00A3463F"/>
    <w:rsid w:val="00A350BE"/>
    <w:rsid w:val="00A35D27"/>
    <w:rsid w:val="00A36585"/>
    <w:rsid w:val="00A372D0"/>
    <w:rsid w:val="00A37682"/>
    <w:rsid w:val="00A61CF8"/>
    <w:rsid w:val="00A624F8"/>
    <w:rsid w:val="00A637BC"/>
    <w:rsid w:val="00A66DC0"/>
    <w:rsid w:val="00A70974"/>
    <w:rsid w:val="00A82E81"/>
    <w:rsid w:val="00A85E2B"/>
    <w:rsid w:val="00A97681"/>
    <w:rsid w:val="00A9775C"/>
    <w:rsid w:val="00AA042C"/>
    <w:rsid w:val="00AB5158"/>
    <w:rsid w:val="00AD00AB"/>
    <w:rsid w:val="00AD0164"/>
    <w:rsid w:val="00AD6DDA"/>
    <w:rsid w:val="00AE61BF"/>
    <w:rsid w:val="00AE6B46"/>
    <w:rsid w:val="00AE6F0F"/>
    <w:rsid w:val="00AF13C3"/>
    <w:rsid w:val="00AF1F2B"/>
    <w:rsid w:val="00AF2E6C"/>
    <w:rsid w:val="00AF7631"/>
    <w:rsid w:val="00B04C63"/>
    <w:rsid w:val="00B05E97"/>
    <w:rsid w:val="00B07933"/>
    <w:rsid w:val="00B16927"/>
    <w:rsid w:val="00B277F6"/>
    <w:rsid w:val="00B333CE"/>
    <w:rsid w:val="00B47549"/>
    <w:rsid w:val="00B47740"/>
    <w:rsid w:val="00B47A7F"/>
    <w:rsid w:val="00B50174"/>
    <w:rsid w:val="00B62514"/>
    <w:rsid w:val="00B70740"/>
    <w:rsid w:val="00B81452"/>
    <w:rsid w:val="00B83334"/>
    <w:rsid w:val="00B837A8"/>
    <w:rsid w:val="00B8547F"/>
    <w:rsid w:val="00B9048A"/>
    <w:rsid w:val="00B9191D"/>
    <w:rsid w:val="00B964E4"/>
    <w:rsid w:val="00B977CC"/>
    <w:rsid w:val="00BA3039"/>
    <w:rsid w:val="00BA5299"/>
    <w:rsid w:val="00BC11EA"/>
    <w:rsid w:val="00BC5F00"/>
    <w:rsid w:val="00BC7250"/>
    <w:rsid w:val="00BD5CFA"/>
    <w:rsid w:val="00BE5D32"/>
    <w:rsid w:val="00BF0954"/>
    <w:rsid w:val="00BF389D"/>
    <w:rsid w:val="00C11A73"/>
    <w:rsid w:val="00C14A8A"/>
    <w:rsid w:val="00C16BAE"/>
    <w:rsid w:val="00C2164B"/>
    <w:rsid w:val="00C37201"/>
    <w:rsid w:val="00C443EB"/>
    <w:rsid w:val="00C53EB2"/>
    <w:rsid w:val="00C5502C"/>
    <w:rsid w:val="00C55A6E"/>
    <w:rsid w:val="00C571AF"/>
    <w:rsid w:val="00C746F2"/>
    <w:rsid w:val="00C749BA"/>
    <w:rsid w:val="00C76E7B"/>
    <w:rsid w:val="00C874DE"/>
    <w:rsid w:val="00C948E5"/>
    <w:rsid w:val="00CA10B7"/>
    <w:rsid w:val="00CA3D04"/>
    <w:rsid w:val="00CB0EAB"/>
    <w:rsid w:val="00CB3D00"/>
    <w:rsid w:val="00CB3D06"/>
    <w:rsid w:val="00CC25D4"/>
    <w:rsid w:val="00CD3AA2"/>
    <w:rsid w:val="00CE0F34"/>
    <w:rsid w:val="00CF16FB"/>
    <w:rsid w:val="00CF6F41"/>
    <w:rsid w:val="00D01041"/>
    <w:rsid w:val="00D014D3"/>
    <w:rsid w:val="00D01596"/>
    <w:rsid w:val="00D278E6"/>
    <w:rsid w:val="00D31C34"/>
    <w:rsid w:val="00D32427"/>
    <w:rsid w:val="00D35ABD"/>
    <w:rsid w:val="00D41C7E"/>
    <w:rsid w:val="00D52814"/>
    <w:rsid w:val="00D5777B"/>
    <w:rsid w:val="00D63B9E"/>
    <w:rsid w:val="00D67A21"/>
    <w:rsid w:val="00D95ABE"/>
    <w:rsid w:val="00D971C1"/>
    <w:rsid w:val="00DB10B0"/>
    <w:rsid w:val="00DB634E"/>
    <w:rsid w:val="00DB7873"/>
    <w:rsid w:val="00DC179D"/>
    <w:rsid w:val="00DC2E0D"/>
    <w:rsid w:val="00DC4AA1"/>
    <w:rsid w:val="00DC55AC"/>
    <w:rsid w:val="00DC6D29"/>
    <w:rsid w:val="00DD1FB8"/>
    <w:rsid w:val="00DD407F"/>
    <w:rsid w:val="00DE1974"/>
    <w:rsid w:val="00DE1AC0"/>
    <w:rsid w:val="00DE3709"/>
    <w:rsid w:val="00DE5580"/>
    <w:rsid w:val="00DF0570"/>
    <w:rsid w:val="00DF5426"/>
    <w:rsid w:val="00DF5897"/>
    <w:rsid w:val="00E016FE"/>
    <w:rsid w:val="00E034BB"/>
    <w:rsid w:val="00E14E8E"/>
    <w:rsid w:val="00E33139"/>
    <w:rsid w:val="00E33F2D"/>
    <w:rsid w:val="00E405B3"/>
    <w:rsid w:val="00E41F2D"/>
    <w:rsid w:val="00E43F30"/>
    <w:rsid w:val="00E4710A"/>
    <w:rsid w:val="00E47815"/>
    <w:rsid w:val="00E5328C"/>
    <w:rsid w:val="00E61DD5"/>
    <w:rsid w:val="00E625BE"/>
    <w:rsid w:val="00E71BD4"/>
    <w:rsid w:val="00E71F48"/>
    <w:rsid w:val="00E7779E"/>
    <w:rsid w:val="00E92ED5"/>
    <w:rsid w:val="00EA115C"/>
    <w:rsid w:val="00EB12EF"/>
    <w:rsid w:val="00EB2B0F"/>
    <w:rsid w:val="00EB2B82"/>
    <w:rsid w:val="00EB584D"/>
    <w:rsid w:val="00EC0991"/>
    <w:rsid w:val="00EC31B2"/>
    <w:rsid w:val="00EC5EC9"/>
    <w:rsid w:val="00EC7AB3"/>
    <w:rsid w:val="00ED04D6"/>
    <w:rsid w:val="00ED0DA6"/>
    <w:rsid w:val="00ED190C"/>
    <w:rsid w:val="00ED2570"/>
    <w:rsid w:val="00ED6BAD"/>
    <w:rsid w:val="00EE6B86"/>
    <w:rsid w:val="00EF0E5B"/>
    <w:rsid w:val="00EF3186"/>
    <w:rsid w:val="00EF48E8"/>
    <w:rsid w:val="00EF5EBC"/>
    <w:rsid w:val="00F01EFB"/>
    <w:rsid w:val="00F030AB"/>
    <w:rsid w:val="00F05A64"/>
    <w:rsid w:val="00F06ED9"/>
    <w:rsid w:val="00F07A27"/>
    <w:rsid w:val="00F21919"/>
    <w:rsid w:val="00F23431"/>
    <w:rsid w:val="00F24FAD"/>
    <w:rsid w:val="00F25780"/>
    <w:rsid w:val="00F2788C"/>
    <w:rsid w:val="00F3611B"/>
    <w:rsid w:val="00F45871"/>
    <w:rsid w:val="00F500F4"/>
    <w:rsid w:val="00F560F7"/>
    <w:rsid w:val="00F5690B"/>
    <w:rsid w:val="00F61188"/>
    <w:rsid w:val="00F67794"/>
    <w:rsid w:val="00F82235"/>
    <w:rsid w:val="00F828D0"/>
    <w:rsid w:val="00F921D3"/>
    <w:rsid w:val="00FA0B54"/>
    <w:rsid w:val="00FA1EA9"/>
    <w:rsid w:val="00FB1342"/>
    <w:rsid w:val="00FC17C9"/>
    <w:rsid w:val="00FC253A"/>
    <w:rsid w:val="00FD6C0B"/>
    <w:rsid w:val="00FD79CD"/>
    <w:rsid w:val="00FE2BAD"/>
    <w:rsid w:val="00FE6A7F"/>
    <w:rsid w:val="00FF3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FC55791"/>
  <w15:docId w15:val="{2D6BC293-3522-4082-B3ED-7D8EA3A65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EA4"/>
  </w:style>
  <w:style w:type="paragraph" w:styleId="Heading1">
    <w:name w:val="heading 1"/>
    <w:basedOn w:val="Normal"/>
    <w:next w:val="Normal"/>
    <w:link w:val="Heading1Char"/>
    <w:uiPriority w:val="1"/>
    <w:qFormat/>
    <w:rsid w:val="0059331F"/>
    <w:pPr>
      <w:keepNext/>
      <w:numPr>
        <w:numId w:val="1"/>
      </w:numPr>
      <w:spacing w:before="240" w:after="60" w:line="240" w:lineRule="auto"/>
      <w:outlineLvl w:val="0"/>
    </w:pPr>
    <w:rPr>
      <w:rFonts w:ascii="Arial" w:eastAsia="Times New Roman" w:hAnsi="Arial" w:cs="Arial"/>
      <w:b/>
      <w:bCs/>
      <w:kern w:val="32"/>
      <w:sz w:val="32"/>
      <w:szCs w:val="32"/>
      <w:lang w:val="en-US" w:eastAsia="en-US"/>
    </w:rPr>
  </w:style>
  <w:style w:type="paragraph" w:styleId="Heading2">
    <w:name w:val="heading 2"/>
    <w:basedOn w:val="Normal"/>
    <w:next w:val="Normal"/>
    <w:link w:val="Heading2Char"/>
    <w:uiPriority w:val="1"/>
    <w:qFormat/>
    <w:rsid w:val="0059331F"/>
    <w:pPr>
      <w:keepNext/>
      <w:numPr>
        <w:ilvl w:val="1"/>
        <w:numId w:val="1"/>
      </w:numPr>
      <w:spacing w:before="240" w:after="60" w:line="240" w:lineRule="auto"/>
      <w:outlineLvl w:val="1"/>
    </w:pPr>
    <w:rPr>
      <w:rFonts w:ascii="Arial" w:eastAsia="Times New Roman" w:hAnsi="Arial" w:cs="Arial"/>
      <w:b/>
      <w:bCs/>
      <w:i/>
      <w:iCs/>
      <w:sz w:val="28"/>
      <w:szCs w:val="28"/>
      <w:lang w:val="en-US" w:eastAsia="en-US"/>
    </w:rPr>
  </w:style>
  <w:style w:type="paragraph" w:styleId="Heading3">
    <w:name w:val="heading 3"/>
    <w:basedOn w:val="Normal"/>
    <w:next w:val="Normal"/>
    <w:link w:val="Heading3Char"/>
    <w:uiPriority w:val="1"/>
    <w:qFormat/>
    <w:rsid w:val="0059331F"/>
    <w:pPr>
      <w:keepNext/>
      <w:numPr>
        <w:ilvl w:val="2"/>
        <w:numId w:val="1"/>
      </w:numPr>
      <w:tabs>
        <w:tab w:val="clear" w:pos="522"/>
        <w:tab w:val="num" w:pos="720"/>
      </w:tabs>
      <w:spacing w:before="240" w:after="60" w:line="240" w:lineRule="auto"/>
      <w:ind w:left="720"/>
      <w:outlineLvl w:val="2"/>
    </w:pPr>
    <w:rPr>
      <w:rFonts w:ascii="Arial" w:eastAsia="Times New Roman" w:hAnsi="Arial" w:cs="Arial"/>
      <w:b/>
      <w:bCs/>
      <w:sz w:val="26"/>
      <w:szCs w:val="26"/>
      <w:lang w:val="en-US" w:eastAsia="en-US"/>
    </w:rPr>
  </w:style>
  <w:style w:type="paragraph" w:styleId="Heading4">
    <w:name w:val="heading 4"/>
    <w:basedOn w:val="Normal"/>
    <w:next w:val="Normal"/>
    <w:link w:val="Heading4Char"/>
    <w:uiPriority w:val="1"/>
    <w:qFormat/>
    <w:rsid w:val="0059331F"/>
    <w:pPr>
      <w:keepNext/>
      <w:numPr>
        <w:ilvl w:val="3"/>
        <w:numId w:val="1"/>
      </w:numPr>
      <w:spacing w:before="240" w:after="60" w:line="240" w:lineRule="auto"/>
      <w:outlineLvl w:val="3"/>
    </w:pPr>
    <w:rPr>
      <w:rFonts w:ascii="Times New Roman" w:eastAsia="Times New Roman" w:hAnsi="Times New Roman" w:cs="Times New Roman"/>
      <w:b/>
      <w:bCs/>
      <w:sz w:val="28"/>
      <w:szCs w:val="28"/>
      <w:lang w:val="en-US" w:eastAsia="en-US"/>
    </w:rPr>
  </w:style>
  <w:style w:type="paragraph" w:styleId="Heading5">
    <w:name w:val="heading 5"/>
    <w:basedOn w:val="Normal"/>
    <w:next w:val="Normal"/>
    <w:link w:val="Heading5Char"/>
    <w:uiPriority w:val="9"/>
    <w:qFormat/>
    <w:rsid w:val="0059331F"/>
    <w:pPr>
      <w:numPr>
        <w:ilvl w:val="4"/>
        <w:numId w:val="1"/>
      </w:num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styleId="Heading6">
    <w:name w:val="heading 6"/>
    <w:basedOn w:val="Normal"/>
    <w:next w:val="Normal"/>
    <w:link w:val="Heading6Char"/>
    <w:uiPriority w:val="9"/>
    <w:qFormat/>
    <w:rsid w:val="0059331F"/>
    <w:pPr>
      <w:keepNext/>
      <w:numPr>
        <w:ilvl w:val="5"/>
        <w:numId w:val="1"/>
      </w:numPr>
      <w:spacing w:after="0" w:line="240" w:lineRule="auto"/>
      <w:jc w:val="center"/>
      <w:outlineLvl w:val="5"/>
    </w:pPr>
    <w:rPr>
      <w:rFonts w:ascii="Tahoma" w:eastAsia="Times New Roman" w:hAnsi="Tahoma" w:cs="Times New Roman"/>
      <w:b/>
      <w:sz w:val="24"/>
      <w:szCs w:val="20"/>
      <w:u w:val="single"/>
      <w:lang w:val="en-US" w:eastAsia="en-US"/>
    </w:rPr>
  </w:style>
  <w:style w:type="paragraph" w:styleId="Heading7">
    <w:name w:val="heading 7"/>
    <w:basedOn w:val="Normal"/>
    <w:next w:val="Normal"/>
    <w:link w:val="Heading7Char"/>
    <w:uiPriority w:val="9"/>
    <w:qFormat/>
    <w:rsid w:val="0059331F"/>
    <w:pPr>
      <w:numPr>
        <w:ilvl w:val="6"/>
        <w:numId w:val="1"/>
      </w:numPr>
      <w:spacing w:before="240" w:after="60" w:line="240" w:lineRule="auto"/>
      <w:outlineLvl w:val="6"/>
    </w:pPr>
    <w:rPr>
      <w:rFonts w:ascii="Times New Roman" w:eastAsia="Times New Roman" w:hAnsi="Times New Roman" w:cs="Times New Roman"/>
      <w:sz w:val="24"/>
      <w:szCs w:val="24"/>
      <w:lang w:val="en-US" w:eastAsia="en-US"/>
    </w:rPr>
  </w:style>
  <w:style w:type="paragraph" w:styleId="Heading8">
    <w:name w:val="heading 8"/>
    <w:basedOn w:val="Normal"/>
    <w:next w:val="Normal"/>
    <w:link w:val="Heading8Char"/>
    <w:uiPriority w:val="9"/>
    <w:qFormat/>
    <w:rsid w:val="0059331F"/>
    <w:pPr>
      <w:numPr>
        <w:ilvl w:val="7"/>
        <w:numId w:val="1"/>
      </w:numPr>
      <w:spacing w:before="240" w:after="60" w:line="240" w:lineRule="auto"/>
      <w:outlineLvl w:val="7"/>
    </w:pPr>
    <w:rPr>
      <w:rFonts w:ascii="Times New Roman" w:eastAsia="Times New Roman" w:hAnsi="Times New Roman" w:cs="Times New Roman"/>
      <w:i/>
      <w:iCs/>
      <w:sz w:val="24"/>
      <w:szCs w:val="24"/>
      <w:lang w:val="en-US" w:eastAsia="en-US"/>
    </w:rPr>
  </w:style>
  <w:style w:type="paragraph" w:styleId="Heading9">
    <w:name w:val="heading 9"/>
    <w:basedOn w:val="Normal"/>
    <w:next w:val="Normal"/>
    <w:link w:val="Heading9Char"/>
    <w:uiPriority w:val="9"/>
    <w:qFormat/>
    <w:rsid w:val="0059331F"/>
    <w:pPr>
      <w:numPr>
        <w:ilvl w:val="8"/>
        <w:numId w:val="1"/>
      </w:numPr>
      <w:spacing w:before="240" w:after="60" w:line="240" w:lineRule="auto"/>
      <w:outlineLvl w:val="8"/>
    </w:pPr>
    <w:rPr>
      <w:rFonts w:ascii="Arial" w:eastAsia="Times New Roman" w:hAnsi="Arial"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5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585"/>
  </w:style>
  <w:style w:type="paragraph" w:styleId="Footer">
    <w:name w:val="footer"/>
    <w:basedOn w:val="Normal"/>
    <w:link w:val="FooterChar"/>
    <w:uiPriority w:val="99"/>
    <w:unhideWhenUsed/>
    <w:rsid w:val="00A365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585"/>
  </w:style>
  <w:style w:type="paragraph" w:styleId="NoSpacing">
    <w:name w:val="No Spacing"/>
    <w:link w:val="NoSpacingChar"/>
    <w:uiPriority w:val="1"/>
    <w:qFormat/>
    <w:rsid w:val="00A36585"/>
    <w:pPr>
      <w:spacing w:after="0" w:line="240" w:lineRule="auto"/>
    </w:pPr>
  </w:style>
  <w:style w:type="table" w:styleId="TableGrid">
    <w:name w:val="Table Grid"/>
    <w:basedOn w:val="TableNormal"/>
    <w:uiPriority w:val="59"/>
    <w:rsid w:val="00A365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1"/>
    <w:rsid w:val="0059331F"/>
    <w:rPr>
      <w:rFonts w:ascii="Arial" w:eastAsia="Times New Roman" w:hAnsi="Arial" w:cs="Arial"/>
      <w:b/>
      <w:bCs/>
      <w:kern w:val="32"/>
      <w:sz w:val="32"/>
      <w:szCs w:val="32"/>
      <w:lang w:val="en-US" w:eastAsia="en-US"/>
    </w:rPr>
  </w:style>
  <w:style w:type="character" w:customStyle="1" w:styleId="Heading2Char">
    <w:name w:val="Heading 2 Char"/>
    <w:basedOn w:val="DefaultParagraphFont"/>
    <w:link w:val="Heading2"/>
    <w:uiPriority w:val="1"/>
    <w:rsid w:val="0059331F"/>
    <w:rPr>
      <w:rFonts w:ascii="Arial" w:eastAsia="Times New Roman" w:hAnsi="Arial" w:cs="Arial"/>
      <w:b/>
      <w:bCs/>
      <w:i/>
      <w:iCs/>
      <w:sz w:val="28"/>
      <w:szCs w:val="28"/>
      <w:lang w:val="en-US" w:eastAsia="en-US"/>
    </w:rPr>
  </w:style>
  <w:style w:type="character" w:customStyle="1" w:styleId="Heading3Char">
    <w:name w:val="Heading 3 Char"/>
    <w:basedOn w:val="DefaultParagraphFont"/>
    <w:link w:val="Heading3"/>
    <w:uiPriority w:val="1"/>
    <w:rsid w:val="0059331F"/>
    <w:rPr>
      <w:rFonts w:ascii="Arial" w:eastAsia="Times New Roman" w:hAnsi="Arial" w:cs="Arial"/>
      <w:b/>
      <w:bCs/>
      <w:sz w:val="26"/>
      <w:szCs w:val="26"/>
      <w:lang w:val="en-US" w:eastAsia="en-US"/>
    </w:rPr>
  </w:style>
  <w:style w:type="character" w:customStyle="1" w:styleId="Heading4Char">
    <w:name w:val="Heading 4 Char"/>
    <w:basedOn w:val="DefaultParagraphFont"/>
    <w:link w:val="Heading4"/>
    <w:uiPriority w:val="1"/>
    <w:rsid w:val="0059331F"/>
    <w:rPr>
      <w:rFonts w:ascii="Times New Roman" w:eastAsia="Times New Roman" w:hAnsi="Times New Roman" w:cs="Times New Roman"/>
      <w:b/>
      <w:bCs/>
      <w:sz w:val="28"/>
      <w:szCs w:val="28"/>
      <w:lang w:val="en-US" w:eastAsia="en-US"/>
    </w:rPr>
  </w:style>
  <w:style w:type="character" w:customStyle="1" w:styleId="Heading5Char">
    <w:name w:val="Heading 5 Char"/>
    <w:basedOn w:val="DefaultParagraphFont"/>
    <w:link w:val="Heading5"/>
    <w:uiPriority w:val="9"/>
    <w:rsid w:val="0059331F"/>
    <w:rPr>
      <w:rFonts w:ascii="Times New Roman" w:eastAsia="Times New Roman" w:hAnsi="Times New Roman" w:cs="Times New Roman"/>
      <w:b/>
      <w:bCs/>
      <w:i/>
      <w:iCs/>
      <w:sz w:val="26"/>
      <w:szCs w:val="26"/>
      <w:lang w:val="en-US" w:eastAsia="en-US"/>
    </w:rPr>
  </w:style>
  <w:style w:type="character" w:customStyle="1" w:styleId="Heading6Char">
    <w:name w:val="Heading 6 Char"/>
    <w:basedOn w:val="DefaultParagraphFont"/>
    <w:link w:val="Heading6"/>
    <w:uiPriority w:val="9"/>
    <w:rsid w:val="0059331F"/>
    <w:rPr>
      <w:rFonts w:ascii="Tahoma" w:eastAsia="Times New Roman" w:hAnsi="Tahoma" w:cs="Times New Roman"/>
      <w:b/>
      <w:sz w:val="24"/>
      <w:szCs w:val="20"/>
      <w:u w:val="single"/>
      <w:lang w:val="en-US" w:eastAsia="en-US"/>
    </w:rPr>
  </w:style>
  <w:style w:type="character" w:customStyle="1" w:styleId="Heading7Char">
    <w:name w:val="Heading 7 Char"/>
    <w:basedOn w:val="DefaultParagraphFont"/>
    <w:link w:val="Heading7"/>
    <w:uiPriority w:val="9"/>
    <w:rsid w:val="0059331F"/>
    <w:rPr>
      <w:rFonts w:ascii="Times New Roman" w:eastAsia="Times New Roman" w:hAnsi="Times New Roman" w:cs="Times New Roman"/>
      <w:sz w:val="24"/>
      <w:szCs w:val="24"/>
      <w:lang w:val="en-US" w:eastAsia="en-US"/>
    </w:rPr>
  </w:style>
  <w:style w:type="character" w:customStyle="1" w:styleId="Heading8Char">
    <w:name w:val="Heading 8 Char"/>
    <w:basedOn w:val="DefaultParagraphFont"/>
    <w:link w:val="Heading8"/>
    <w:uiPriority w:val="9"/>
    <w:rsid w:val="0059331F"/>
    <w:rPr>
      <w:rFonts w:ascii="Times New Roman" w:eastAsia="Times New Roman" w:hAnsi="Times New Roman" w:cs="Times New Roman"/>
      <w:i/>
      <w:iCs/>
      <w:sz w:val="24"/>
      <w:szCs w:val="24"/>
      <w:lang w:val="en-US" w:eastAsia="en-US"/>
    </w:rPr>
  </w:style>
  <w:style w:type="character" w:customStyle="1" w:styleId="Heading9Char">
    <w:name w:val="Heading 9 Char"/>
    <w:basedOn w:val="DefaultParagraphFont"/>
    <w:link w:val="Heading9"/>
    <w:uiPriority w:val="9"/>
    <w:rsid w:val="0059331F"/>
    <w:rPr>
      <w:rFonts w:ascii="Arial" w:eastAsia="Times New Roman" w:hAnsi="Arial" w:cs="Arial"/>
      <w:lang w:val="en-US" w:eastAsia="en-US"/>
    </w:rPr>
  </w:style>
  <w:style w:type="paragraph" w:styleId="BodyText">
    <w:name w:val="Body Text"/>
    <w:basedOn w:val="Normal"/>
    <w:link w:val="BodyTextChar"/>
    <w:uiPriority w:val="1"/>
    <w:qFormat/>
    <w:rsid w:val="0059331F"/>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59331F"/>
    <w:rPr>
      <w:rFonts w:ascii="Times New Roman" w:eastAsia="Times New Roman" w:hAnsi="Times New Roman" w:cs="Times New Roman"/>
      <w:sz w:val="24"/>
      <w:szCs w:val="24"/>
      <w:lang w:val="en-US" w:eastAsia="en-US"/>
    </w:rPr>
  </w:style>
  <w:style w:type="character" w:styleId="Hyperlink">
    <w:name w:val="Hyperlink"/>
    <w:basedOn w:val="DefaultParagraphFont"/>
    <w:rsid w:val="0059331F"/>
    <w:rPr>
      <w:color w:val="0000FF"/>
      <w:u w:val="single"/>
    </w:rPr>
  </w:style>
  <w:style w:type="paragraph" w:styleId="ListParagraph">
    <w:name w:val="List Paragraph"/>
    <w:basedOn w:val="Normal"/>
    <w:uiPriority w:val="34"/>
    <w:qFormat/>
    <w:rsid w:val="0059331F"/>
    <w:pPr>
      <w:spacing w:after="0" w:line="240" w:lineRule="auto"/>
      <w:ind w:left="720"/>
    </w:pPr>
    <w:rPr>
      <w:rFonts w:ascii="Times New Roman" w:eastAsia="Times New Roman" w:hAnsi="Times New Roman" w:cs="Times New Roman"/>
      <w:sz w:val="24"/>
      <w:szCs w:val="24"/>
      <w:lang w:val="en-US" w:eastAsia="en-US"/>
    </w:rPr>
  </w:style>
  <w:style w:type="numbering" w:customStyle="1" w:styleId="Style14">
    <w:name w:val="Style14"/>
    <w:uiPriority w:val="99"/>
    <w:rsid w:val="0059331F"/>
    <w:pPr>
      <w:numPr>
        <w:numId w:val="2"/>
      </w:numPr>
    </w:pPr>
  </w:style>
  <w:style w:type="table" w:customStyle="1" w:styleId="TableGrid1">
    <w:name w:val="Table Grid1"/>
    <w:basedOn w:val="TableNormal"/>
    <w:next w:val="TableGrid"/>
    <w:uiPriority w:val="59"/>
    <w:rsid w:val="005933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e16">
    <w:name w:val="Style16"/>
    <w:uiPriority w:val="99"/>
    <w:rsid w:val="0059331F"/>
    <w:pPr>
      <w:numPr>
        <w:numId w:val="3"/>
      </w:numPr>
    </w:pPr>
  </w:style>
  <w:style w:type="numbering" w:customStyle="1" w:styleId="Style17">
    <w:name w:val="Style17"/>
    <w:uiPriority w:val="99"/>
    <w:rsid w:val="0059331F"/>
    <w:pPr>
      <w:numPr>
        <w:numId w:val="4"/>
      </w:numPr>
    </w:pPr>
  </w:style>
  <w:style w:type="numbering" w:customStyle="1" w:styleId="Style18">
    <w:name w:val="Style18"/>
    <w:uiPriority w:val="99"/>
    <w:rsid w:val="0059331F"/>
    <w:pPr>
      <w:numPr>
        <w:numId w:val="5"/>
      </w:numPr>
    </w:pPr>
  </w:style>
  <w:style w:type="numbering" w:customStyle="1" w:styleId="Style19">
    <w:name w:val="Style19"/>
    <w:uiPriority w:val="99"/>
    <w:rsid w:val="0059331F"/>
    <w:pPr>
      <w:numPr>
        <w:numId w:val="6"/>
      </w:numPr>
    </w:pPr>
  </w:style>
  <w:style w:type="numbering" w:customStyle="1" w:styleId="Style20">
    <w:name w:val="Style20"/>
    <w:uiPriority w:val="99"/>
    <w:rsid w:val="0059331F"/>
    <w:pPr>
      <w:numPr>
        <w:numId w:val="7"/>
      </w:numPr>
    </w:pPr>
  </w:style>
  <w:style w:type="numbering" w:customStyle="1" w:styleId="Style21">
    <w:name w:val="Style21"/>
    <w:uiPriority w:val="99"/>
    <w:rsid w:val="0059331F"/>
    <w:pPr>
      <w:numPr>
        <w:numId w:val="8"/>
      </w:numPr>
    </w:pPr>
  </w:style>
  <w:style w:type="paragraph" w:styleId="BalloonText">
    <w:name w:val="Balloon Text"/>
    <w:basedOn w:val="Normal"/>
    <w:link w:val="BalloonTextChar"/>
    <w:uiPriority w:val="99"/>
    <w:semiHidden/>
    <w:unhideWhenUsed/>
    <w:rsid w:val="00593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31F"/>
    <w:rPr>
      <w:rFonts w:ascii="Tahoma" w:hAnsi="Tahoma" w:cs="Tahoma"/>
      <w:sz w:val="16"/>
      <w:szCs w:val="16"/>
    </w:rPr>
  </w:style>
  <w:style w:type="numbering" w:customStyle="1" w:styleId="Style1">
    <w:name w:val="Style1"/>
    <w:rsid w:val="008D1F7E"/>
    <w:pPr>
      <w:numPr>
        <w:numId w:val="10"/>
      </w:numPr>
    </w:pPr>
  </w:style>
  <w:style w:type="numbering" w:customStyle="1" w:styleId="Style2">
    <w:name w:val="Style2"/>
    <w:uiPriority w:val="99"/>
    <w:rsid w:val="008D1F7E"/>
    <w:pPr>
      <w:numPr>
        <w:numId w:val="11"/>
      </w:numPr>
    </w:pPr>
  </w:style>
  <w:style w:type="numbering" w:customStyle="1" w:styleId="Style3">
    <w:name w:val="Style3"/>
    <w:uiPriority w:val="99"/>
    <w:rsid w:val="008D1F7E"/>
    <w:pPr>
      <w:numPr>
        <w:numId w:val="12"/>
      </w:numPr>
    </w:pPr>
  </w:style>
  <w:style w:type="numbering" w:customStyle="1" w:styleId="Style4">
    <w:name w:val="Style4"/>
    <w:uiPriority w:val="99"/>
    <w:rsid w:val="00195A2B"/>
    <w:pPr>
      <w:numPr>
        <w:numId w:val="14"/>
      </w:numPr>
    </w:pPr>
  </w:style>
  <w:style w:type="paragraph" w:styleId="TOC1">
    <w:name w:val="toc 1"/>
    <w:basedOn w:val="Normal"/>
    <w:uiPriority w:val="39"/>
    <w:qFormat/>
    <w:rsid w:val="00A9775C"/>
    <w:pPr>
      <w:widowControl w:val="0"/>
      <w:spacing w:before="40" w:after="0" w:line="240" w:lineRule="auto"/>
    </w:pPr>
    <w:rPr>
      <w:rFonts w:ascii="Cambria" w:eastAsia="Cambria" w:hAnsi="Cambria"/>
      <w:b/>
      <w:bCs/>
      <w:sz w:val="24"/>
      <w:szCs w:val="24"/>
      <w:lang w:val="en-US" w:eastAsia="en-US"/>
    </w:rPr>
  </w:style>
  <w:style w:type="paragraph" w:styleId="TOC2">
    <w:name w:val="toc 2"/>
    <w:basedOn w:val="Normal"/>
    <w:uiPriority w:val="39"/>
    <w:qFormat/>
    <w:rsid w:val="00A9775C"/>
    <w:pPr>
      <w:widowControl w:val="0"/>
      <w:spacing w:before="155" w:after="0" w:line="240" w:lineRule="auto"/>
      <w:ind w:left="539" w:hanging="439"/>
    </w:pPr>
    <w:rPr>
      <w:rFonts w:ascii="Cambria" w:eastAsia="Cambria" w:hAnsi="Cambria"/>
      <w:b/>
      <w:bCs/>
      <w:sz w:val="24"/>
      <w:szCs w:val="24"/>
      <w:lang w:val="en-US" w:eastAsia="en-US"/>
    </w:rPr>
  </w:style>
  <w:style w:type="paragraph" w:styleId="TOC3">
    <w:name w:val="toc 3"/>
    <w:basedOn w:val="Normal"/>
    <w:uiPriority w:val="39"/>
    <w:qFormat/>
    <w:rsid w:val="00A9775C"/>
    <w:pPr>
      <w:widowControl w:val="0"/>
      <w:spacing w:before="36" w:after="0" w:line="240" w:lineRule="auto"/>
      <w:ind w:left="760" w:hanging="660"/>
    </w:pPr>
    <w:rPr>
      <w:rFonts w:ascii="Calibri" w:eastAsia="Calibri" w:hAnsi="Calibri"/>
      <w:b/>
      <w:bCs/>
      <w:sz w:val="20"/>
      <w:szCs w:val="20"/>
      <w:lang w:val="en-US" w:eastAsia="en-US"/>
    </w:rPr>
  </w:style>
  <w:style w:type="paragraph" w:styleId="TOC4">
    <w:name w:val="toc 4"/>
    <w:basedOn w:val="Normal"/>
    <w:uiPriority w:val="39"/>
    <w:qFormat/>
    <w:rsid w:val="00A9775C"/>
    <w:pPr>
      <w:widowControl w:val="0"/>
      <w:spacing w:before="36" w:after="0" w:line="240" w:lineRule="auto"/>
      <w:ind w:left="1199" w:hanging="878"/>
    </w:pPr>
    <w:rPr>
      <w:rFonts w:ascii="Calibri" w:eastAsia="Calibri" w:hAnsi="Calibri"/>
      <w:sz w:val="20"/>
      <w:szCs w:val="20"/>
      <w:lang w:val="en-US" w:eastAsia="en-US"/>
    </w:rPr>
  </w:style>
  <w:style w:type="paragraph" w:customStyle="1" w:styleId="TableParagraph">
    <w:name w:val="Table Paragraph"/>
    <w:basedOn w:val="Normal"/>
    <w:uiPriority w:val="1"/>
    <w:qFormat/>
    <w:rsid w:val="00A9775C"/>
    <w:pPr>
      <w:widowControl w:val="0"/>
      <w:spacing w:after="0" w:line="240" w:lineRule="auto"/>
    </w:pPr>
    <w:rPr>
      <w:rFonts w:eastAsiaTheme="minorHAnsi"/>
      <w:lang w:val="en-US" w:eastAsia="en-US"/>
    </w:rPr>
  </w:style>
  <w:style w:type="paragraph" w:styleId="TOCHeading">
    <w:name w:val="TOC Heading"/>
    <w:basedOn w:val="Heading1"/>
    <w:next w:val="Normal"/>
    <w:uiPriority w:val="39"/>
    <w:unhideWhenUsed/>
    <w:qFormat/>
    <w:rsid w:val="00A9775C"/>
    <w:pPr>
      <w:keepLines/>
      <w:tabs>
        <w:tab w:val="clear" w:pos="2520"/>
      </w:tabs>
      <w:spacing w:before="480" w:after="0" w:line="276" w:lineRule="auto"/>
      <w:ind w:left="0"/>
      <w:outlineLvl w:val="9"/>
    </w:pPr>
    <w:rPr>
      <w:rFonts w:asciiTheme="majorHAnsi" w:eastAsiaTheme="majorEastAsia" w:hAnsiTheme="majorHAnsi" w:cstheme="majorBidi"/>
      <w:color w:val="365F91" w:themeColor="accent1" w:themeShade="BF"/>
      <w:kern w:val="0"/>
      <w:sz w:val="28"/>
      <w:szCs w:val="28"/>
    </w:rPr>
  </w:style>
  <w:style w:type="numbering" w:customStyle="1" w:styleId="Style5">
    <w:name w:val="Style5"/>
    <w:uiPriority w:val="99"/>
    <w:rsid w:val="00A9775C"/>
    <w:pPr>
      <w:numPr>
        <w:numId w:val="15"/>
      </w:numPr>
    </w:pPr>
  </w:style>
  <w:style w:type="numbering" w:customStyle="1" w:styleId="Style6">
    <w:name w:val="Style6"/>
    <w:uiPriority w:val="99"/>
    <w:rsid w:val="00A9775C"/>
    <w:pPr>
      <w:numPr>
        <w:numId w:val="16"/>
      </w:numPr>
    </w:pPr>
  </w:style>
  <w:style w:type="numbering" w:customStyle="1" w:styleId="Style7">
    <w:name w:val="Style7"/>
    <w:uiPriority w:val="99"/>
    <w:rsid w:val="00A9775C"/>
    <w:pPr>
      <w:numPr>
        <w:numId w:val="17"/>
      </w:numPr>
    </w:pPr>
  </w:style>
  <w:style w:type="numbering" w:customStyle="1" w:styleId="Style8">
    <w:name w:val="Style8"/>
    <w:uiPriority w:val="99"/>
    <w:rsid w:val="00A9775C"/>
    <w:pPr>
      <w:numPr>
        <w:numId w:val="18"/>
      </w:numPr>
    </w:pPr>
  </w:style>
  <w:style w:type="numbering" w:customStyle="1" w:styleId="Style9">
    <w:name w:val="Style9"/>
    <w:uiPriority w:val="99"/>
    <w:rsid w:val="00A9775C"/>
    <w:pPr>
      <w:numPr>
        <w:numId w:val="19"/>
      </w:numPr>
    </w:pPr>
  </w:style>
  <w:style w:type="numbering" w:customStyle="1" w:styleId="Style10">
    <w:name w:val="Style10"/>
    <w:uiPriority w:val="99"/>
    <w:rsid w:val="00A9775C"/>
    <w:pPr>
      <w:numPr>
        <w:numId w:val="20"/>
      </w:numPr>
    </w:pPr>
  </w:style>
  <w:style w:type="character" w:styleId="Strong">
    <w:name w:val="Strong"/>
    <w:basedOn w:val="DefaultParagraphFont"/>
    <w:uiPriority w:val="22"/>
    <w:qFormat/>
    <w:rsid w:val="00A9775C"/>
    <w:rPr>
      <w:b/>
      <w:bCs/>
    </w:rPr>
  </w:style>
  <w:style w:type="numbering" w:customStyle="1" w:styleId="Style11">
    <w:name w:val="Style11"/>
    <w:uiPriority w:val="99"/>
    <w:rsid w:val="00A9775C"/>
    <w:pPr>
      <w:numPr>
        <w:numId w:val="21"/>
      </w:numPr>
    </w:pPr>
  </w:style>
  <w:style w:type="character" w:customStyle="1" w:styleId="NoSpacingChar">
    <w:name w:val="No Spacing Char"/>
    <w:basedOn w:val="DefaultParagraphFont"/>
    <w:link w:val="NoSpacing"/>
    <w:uiPriority w:val="1"/>
    <w:rsid w:val="00A9775C"/>
  </w:style>
  <w:style w:type="character" w:styleId="PageNumber">
    <w:name w:val="page number"/>
    <w:basedOn w:val="DefaultParagraphFont"/>
    <w:rsid w:val="00A9775C"/>
  </w:style>
  <w:style w:type="numbering" w:customStyle="1" w:styleId="Style12">
    <w:name w:val="Style12"/>
    <w:uiPriority w:val="99"/>
    <w:rsid w:val="00A9775C"/>
    <w:pPr>
      <w:numPr>
        <w:numId w:val="22"/>
      </w:numPr>
    </w:pPr>
  </w:style>
  <w:style w:type="numbering" w:customStyle="1" w:styleId="Style13">
    <w:name w:val="Style13"/>
    <w:uiPriority w:val="99"/>
    <w:rsid w:val="00A9775C"/>
    <w:pPr>
      <w:numPr>
        <w:numId w:val="23"/>
      </w:numPr>
    </w:pPr>
  </w:style>
  <w:style w:type="character" w:styleId="IntenseEmphasis">
    <w:name w:val="Intense Emphasis"/>
    <w:basedOn w:val="DefaultParagraphFont"/>
    <w:uiPriority w:val="21"/>
    <w:qFormat/>
    <w:rsid w:val="00A9775C"/>
    <w:rPr>
      <w:b/>
      <w:bCs/>
      <w:i/>
      <w:iCs/>
      <w:color w:val="4F81BD" w:themeColor="accent1"/>
    </w:rPr>
  </w:style>
  <w:style w:type="numbering" w:customStyle="1" w:styleId="Style15">
    <w:name w:val="Style15"/>
    <w:uiPriority w:val="99"/>
    <w:rsid w:val="009C0217"/>
    <w:pPr>
      <w:numPr>
        <w:numId w:val="24"/>
      </w:numPr>
    </w:pPr>
  </w:style>
  <w:style w:type="numbering" w:customStyle="1" w:styleId="Style22">
    <w:name w:val="Style22"/>
    <w:uiPriority w:val="99"/>
    <w:rsid w:val="00B07933"/>
    <w:pPr>
      <w:numPr>
        <w:numId w:val="25"/>
      </w:numPr>
    </w:pPr>
  </w:style>
  <w:style w:type="numbering" w:customStyle="1" w:styleId="Style23">
    <w:name w:val="Style23"/>
    <w:uiPriority w:val="99"/>
    <w:rsid w:val="00F560F7"/>
    <w:pPr>
      <w:numPr>
        <w:numId w:val="30"/>
      </w:numPr>
    </w:pPr>
  </w:style>
  <w:style w:type="numbering" w:customStyle="1" w:styleId="Style24">
    <w:name w:val="Style24"/>
    <w:uiPriority w:val="99"/>
    <w:rsid w:val="00DE3709"/>
    <w:pPr>
      <w:numPr>
        <w:numId w:val="34"/>
      </w:numPr>
    </w:pPr>
  </w:style>
  <w:style w:type="numbering" w:customStyle="1" w:styleId="Style25">
    <w:name w:val="Style25"/>
    <w:uiPriority w:val="99"/>
    <w:rsid w:val="00DE3709"/>
    <w:pPr>
      <w:numPr>
        <w:numId w:val="36"/>
      </w:numPr>
    </w:pPr>
  </w:style>
  <w:style w:type="numbering" w:customStyle="1" w:styleId="Style26">
    <w:name w:val="Style26"/>
    <w:uiPriority w:val="99"/>
    <w:rsid w:val="00174EB2"/>
    <w:pPr>
      <w:numPr>
        <w:numId w:val="38"/>
      </w:numPr>
    </w:pPr>
  </w:style>
  <w:style w:type="numbering" w:customStyle="1" w:styleId="Style27">
    <w:name w:val="Style27"/>
    <w:uiPriority w:val="99"/>
    <w:rsid w:val="00174EB2"/>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proc.karnataka.gov.i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3DC6F-2CF4-4130-ABCF-550B1B3C0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13</Pages>
  <Words>3024</Words>
  <Characters>17242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Gayathri</dc:creator>
  <cp:lastModifiedBy>jyothi</cp:lastModifiedBy>
  <cp:revision>7</cp:revision>
  <cp:lastPrinted>2021-03-19T07:00:00Z</cp:lastPrinted>
  <dcterms:created xsi:type="dcterms:W3CDTF">2021-05-18T09:35:00Z</dcterms:created>
  <dcterms:modified xsi:type="dcterms:W3CDTF">2021-05-18T11:19:00Z</dcterms:modified>
</cp:coreProperties>
</file>